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D63" w:rsidRDefault="00B87D63" w:rsidP="00B87D63">
      <w:pPr>
        <w:pStyle w:val="aff4"/>
        <w:spacing w:after="156"/>
        <w:ind w:firstLineChars="0" w:firstLine="0"/>
        <w:jc w:val="left"/>
        <w:rPr>
          <w:rFonts w:ascii="黑体" w:eastAsia="黑体" w:hAnsi="黑体" w:cs="仿宋"/>
          <w:bCs/>
          <w:szCs w:val="44"/>
        </w:rPr>
      </w:pPr>
      <w:r>
        <w:rPr>
          <w:rFonts w:ascii="黑体" w:eastAsia="黑体" w:hAnsi="黑体" w:cs="仿宋" w:hint="eastAsia"/>
          <w:bCs/>
          <w:szCs w:val="44"/>
        </w:rPr>
        <w:t>附件5</w:t>
      </w:r>
    </w:p>
    <w:p w:rsidR="00B87D63" w:rsidRPr="006546C3" w:rsidRDefault="00B87D63" w:rsidP="00B87D63">
      <w:pPr>
        <w:jc w:val="center"/>
        <w:rPr>
          <w:rFonts w:ascii="宋体" w:hAnsi="宋体"/>
          <w:b/>
          <w:sz w:val="44"/>
          <w:szCs w:val="44"/>
        </w:rPr>
      </w:pPr>
      <w:r w:rsidRPr="00A93FE7">
        <w:rPr>
          <w:rFonts w:ascii="宋体" w:hAnsi="宋体" w:hint="eastAsia"/>
          <w:b/>
          <w:sz w:val="44"/>
          <w:szCs w:val="44"/>
        </w:rPr>
        <w:t>郑州商品交易所标准仓单及中转仓单管理办法</w:t>
      </w:r>
    </w:p>
    <w:p w:rsidR="00B87D63" w:rsidRPr="006546C3" w:rsidRDefault="00B87D63" w:rsidP="00B87D63">
      <w:pPr>
        <w:spacing w:before="240" w:after="240"/>
        <w:rPr>
          <w:rFonts w:ascii="宋体" w:hAnsi="宋体"/>
          <w:sz w:val="40"/>
          <w:szCs w:val="36"/>
        </w:rPr>
      </w:pPr>
      <w:r w:rsidRPr="006546C3">
        <w:rPr>
          <w:rFonts w:ascii="宋体" w:hAnsi="宋体" w:hint="eastAsia"/>
          <w:sz w:val="24"/>
          <w:szCs w:val="23"/>
        </w:rPr>
        <w:t>（</w:t>
      </w:r>
      <w:r w:rsidRPr="006546C3">
        <w:rPr>
          <w:rFonts w:ascii="宋体" w:hAnsi="宋体"/>
          <w:sz w:val="24"/>
          <w:szCs w:val="23"/>
        </w:rPr>
        <w:t>2018</w:t>
      </w:r>
      <w:r w:rsidRPr="006546C3">
        <w:rPr>
          <w:rFonts w:ascii="宋体" w:hAnsi="宋体" w:hint="eastAsia"/>
          <w:sz w:val="24"/>
          <w:szCs w:val="23"/>
        </w:rPr>
        <w:t>年</w:t>
      </w:r>
      <w:r w:rsidRPr="006546C3">
        <w:rPr>
          <w:rFonts w:ascii="宋体" w:hAnsi="宋体"/>
          <w:sz w:val="24"/>
          <w:szCs w:val="23"/>
        </w:rPr>
        <w:t>10</w:t>
      </w:r>
      <w:r w:rsidRPr="006546C3">
        <w:rPr>
          <w:rFonts w:ascii="宋体" w:hAnsi="宋体" w:hint="eastAsia"/>
          <w:sz w:val="24"/>
          <w:szCs w:val="23"/>
        </w:rPr>
        <w:t>月</w:t>
      </w:r>
      <w:r w:rsidRPr="006546C3">
        <w:rPr>
          <w:rFonts w:ascii="宋体" w:hAnsi="宋体"/>
          <w:sz w:val="24"/>
          <w:szCs w:val="23"/>
        </w:rPr>
        <w:t>16</w:t>
      </w:r>
      <w:r w:rsidRPr="006546C3">
        <w:rPr>
          <w:rFonts w:ascii="宋体" w:hAnsi="宋体" w:hint="eastAsia"/>
          <w:sz w:val="24"/>
          <w:szCs w:val="23"/>
        </w:rPr>
        <w:t>日第六届理事会第十一次会议修订，修订部分自苹果</w:t>
      </w:r>
      <w:r w:rsidRPr="006546C3">
        <w:rPr>
          <w:rFonts w:ascii="宋体" w:hAnsi="宋体"/>
          <w:sz w:val="24"/>
          <w:szCs w:val="23"/>
        </w:rPr>
        <w:t>1910</w:t>
      </w:r>
      <w:r w:rsidRPr="006546C3">
        <w:rPr>
          <w:rFonts w:ascii="宋体" w:hAnsi="宋体" w:hint="eastAsia"/>
          <w:sz w:val="24"/>
          <w:szCs w:val="23"/>
        </w:rPr>
        <w:t>合约起施行；</w:t>
      </w:r>
      <w:r w:rsidRPr="006546C3">
        <w:rPr>
          <w:rFonts w:ascii="宋体" w:hAnsi="宋体"/>
          <w:sz w:val="24"/>
          <w:szCs w:val="23"/>
        </w:rPr>
        <w:t>2019</w:t>
      </w:r>
      <w:r w:rsidRPr="006546C3">
        <w:rPr>
          <w:rFonts w:ascii="宋体" w:hAnsi="宋体" w:hint="eastAsia"/>
          <w:sz w:val="24"/>
          <w:szCs w:val="23"/>
        </w:rPr>
        <w:t>年</w:t>
      </w:r>
      <w:r w:rsidRPr="006546C3">
        <w:rPr>
          <w:rFonts w:ascii="宋体" w:hAnsi="宋体"/>
          <w:sz w:val="24"/>
          <w:szCs w:val="23"/>
        </w:rPr>
        <w:t>2</w:t>
      </w:r>
      <w:r w:rsidRPr="006546C3">
        <w:rPr>
          <w:rFonts w:ascii="宋体" w:hAnsi="宋体" w:hint="eastAsia"/>
          <w:sz w:val="24"/>
          <w:szCs w:val="23"/>
        </w:rPr>
        <w:t>月</w:t>
      </w:r>
      <w:r w:rsidRPr="006546C3">
        <w:rPr>
          <w:rFonts w:ascii="宋体" w:hAnsi="宋体"/>
          <w:sz w:val="24"/>
          <w:szCs w:val="23"/>
        </w:rPr>
        <w:t>28</w:t>
      </w:r>
      <w:r w:rsidRPr="006546C3">
        <w:rPr>
          <w:rFonts w:ascii="宋体" w:hAnsi="宋体" w:hint="eastAsia"/>
          <w:sz w:val="24"/>
          <w:szCs w:val="23"/>
        </w:rPr>
        <w:t>日第六届理事会第十五次会议修订，修订部分自棉纱</w:t>
      </w:r>
      <w:r w:rsidRPr="006546C3">
        <w:rPr>
          <w:rFonts w:ascii="宋体" w:hAnsi="宋体"/>
          <w:sz w:val="24"/>
          <w:szCs w:val="23"/>
        </w:rPr>
        <w:t>1910</w:t>
      </w:r>
      <w:r w:rsidRPr="006546C3">
        <w:rPr>
          <w:rFonts w:ascii="宋体" w:hAnsi="宋体" w:hint="eastAsia"/>
          <w:sz w:val="24"/>
          <w:szCs w:val="23"/>
        </w:rPr>
        <w:t>合约起施行；</w:t>
      </w:r>
      <w:r w:rsidRPr="006546C3">
        <w:rPr>
          <w:rFonts w:ascii="宋体" w:hAnsi="宋体"/>
          <w:sz w:val="24"/>
          <w:szCs w:val="23"/>
        </w:rPr>
        <w:t>2019</w:t>
      </w:r>
      <w:r w:rsidRPr="006546C3">
        <w:rPr>
          <w:rFonts w:ascii="宋体" w:hAnsi="宋体" w:hint="eastAsia"/>
          <w:sz w:val="24"/>
          <w:szCs w:val="23"/>
        </w:rPr>
        <w:t>年</w:t>
      </w:r>
      <w:r w:rsidRPr="006546C3">
        <w:rPr>
          <w:rFonts w:ascii="宋体" w:hAnsi="宋体"/>
          <w:sz w:val="24"/>
          <w:szCs w:val="23"/>
        </w:rPr>
        <w:t>4</w:t>
      </w:r>
      <w:r w:rsidRPr="006546C3">
        <w:rPr>
          <w:rFonts w:ascii="宋体" w:hAnsi="宋体" w:hint="eastAsia"/>
          <w:sz w:val="24"/>
          <w:szCs w:val="23"/>
        </w:rPr>
        <w:t>月</w:t>
      </w:r>
      <w:r w:rsidRPr="006546C3">
        <w:rPr>
          <w:rFonts w:ascii="宋体" w:hAnsi="宋体"/>
          <w:sz w:val="24"/>
          <w:szCs w:val="23"/>
        </w:rPr>
        <w:t>16</w:t>
      </w:r>
      <w:r w:rsidRPr="006546C3">
        <w:rPr>
          <w:rFonts w:ascii="宋体" w:hAnsi="宋体" w:hint="eastAsia"/>
          <w:sz w:val="24"/>
          <w:szCs w:val="23"/>
        </w:rPr>
        <w:t>日第六届理事会第十七次会议修订，修订部分自</w:t>
      </w:r>
      <w:r w:rsidRPr="006546C3">
        <w:rPr>
          <w:rFonts w:ascii="宋体" w:hAnsi="宋体"/>
          <w:sz w:val="24"/>
          <w:szCs w:val="23"/>
        </w:rPr>
        <w:t>2019</w:t>
      </w:r>
      <w:r w:rsidRPr="006546C3">
        <w:rPr>
          <w:rFonts w:ascii="宋体" w:hAnsi="宋体" w:hint="eastAsia"/>
          <w:sz w:val="24"/>
          <w:szCs w:val="23"/>
        </w:rPr>
        <w:t>年</w:t>
      </w:r>
      <w:r w:rsidRPr="006546C3">
        <w:rPr>
          <w:rFonts w:ascii="宋体" w:hAnsi="宋体"/>
          <w:sz w:val="24"/>
          <w:szCs w:val="23"/>
        </w:rPr>
        <w:t>4</w:t>
      </w:r>
      <w:r w:rsidRPr="006546C3">
        <w:rPr>
          <w:rFonts w:ascii="宋体" w:hAnsi="宋体" w:hint="eastAsia"/>
          <w:sz w:val="24"/>
          <w:szCs w:val="23"/>
        </w:rPr>
        <w:t>月</w:t>
      </w:r>
      <w:r w:rsidRPr="006546C3">
        <w:rPr>
          <w:rFonts w:ascii="宋体" w:hAnsi="宋体"/>
          <w:sz w:val="24"/>
          <w:szCs w:val="23"/>
        </w:rPr>
        <w:t>30</w:t>
      </w:r>
      <w:r w:rsidRPr="006546C3">
        <w:rPr>
          <w:rFonts w:ascii="宋体" w:hAnsi="宋体" w:hint="eastAsia"/>
          <w:sz w:val="24"/>
          <w:szCs w:val="23"/>
        </w:rPr>
        <w:t>日起施行；</w:t>
      </w:r>
      <w:r w:rsidRPr="006546C3">
        <w:rPr>
          <w:rFonts w:ascii="宋体" w:hAnsi="宋体"/>
          <w:sz w:val="24"/>
          <w:szCs w:val="23"/>
        </w:rPr>
        <w:t>2019</w:t>
      </w:r>
      <w:r w:rsidRPr="006546C3">
        <w:rPr>
          <w:rFonts w:ascii="宋体" w:hAnsi="宋体" w:hint="eastAsia"/>
          <w:sz w:val="24"/>
          <w:szCs w:val="23"/>
        </w:rPr>
        <w:t>年</w:t>
      </w:r>
      <w:r w:rsidRPr="006546C3">
        <w:rPr>
          <w:rFonts w:ascii="宋体" w:hAnsi="宋体"/>
          <w:sz w:val="24"/>
          <w:szCs w:val="23"/>
        </w:rPr>
        <w:t>5</w:t>
      </w:r>
      <w:r w:rsidRPr="006546C3">
        <w:rPr>
          <w:rFonts w:ascii="宋体" w:hAnsi="宋体" w:hint="eastAsia"/>
          <w:sz w:val="24"/>
          <w:szCs w:val="23"/>
        </w:rPr>
        <w:t>月</w:t>
      </w:r>
      <w:r w:rsidRPr="006546C3">
        <w:rPr>
          <w:rFonts w:ascii="宋体" w:hAnsi="宋体"/>
          <w:sz w:val="24"/>
          <w:szCs w:val="23"/>
        </w:rPr>
        <w:t>8</w:t>
      </w:r>
      <w:r w:rsidRPr="006546C3">
        <w:rPr>
          <w:rFonts w:ascii="宋体" w:hAnsi="宋体" w:hint="eastAsia"/>
          <w:sz w:val="24"/>
          <w:szCs w:val="23"/>
        </w:rPr>
        <w:t>日第六届理事会第十八次会议修订</w:t>
      </w:r>
      <w:r w:rsidRPr="006546C3">
        <w:rPr>
          <w:rFonts w:ascii="宋体" w:hAnsi="宋体"/>
          <w:sz w:val="24"/>
          <w:szCs w:val="23"/>
        </w:rPr>
        <w:t>,</w:t>
      </w:r>
      <w:r w:rsidRPr="006546C3">
        <w:rPr>
          <w:rFonts w:ascii="宋体" w:hAnsi="宋体" w:hint="eastAsia"/>
          <w:sz w:val="24"/>
          <w:szCs w:val="23"/>
        </w:rPr>
        <w:t>修订部分自玻璃</w:t>
      </w:r>
      <w:r w:rsidRPr="006546C3">
        <w:rPr>
          <w:rFonts w:ascii="宋体" w:hAnsi="宋体"/>
          <w:sz w:val="24"/>
          <w:szCs w:val="23"/>
        </w:rPr>
        <w:t>2005</w:t>
      </w:r>
      <w:r w:rsidRPr="006546C3">
        <w:rPr>
          <w:rFonts w:ascii="宋体" w:hAnsi="宋体" w:hint="eastAsia"/>
          <w:sz w:val="24"/>
          <w:szCs w:val="23"/>
        </w:rPr>
        <w:t>合约起施行；</w:t>
      </w:r>
      <w:r w:rsidRPr="006546C3">
        <w:rPr>
          <w:rFonts w:ascii="宋体" w:hAnsi="宋体"/>
          <w:sz w:val="24"/>
          <w:szCs w:val="23"/>
        </w:rPr>
        <w:t>2019</w:t>
      </w:r>
      <w:r w:rsidRPr="006546C3">
        <w:rPr>
          <w:rFonts w:ascii="宋体" w:hAnsi="宋体" w:hint="eastAsia"/>
          <w:sz w:val="24"/>
          <w:szCs w:val="23"/>
        </w:rPr>
        <w:t>年7月23日第六届理事会第二十一次会议修订，修订部分自2019年8月9日起施行）</w:t>
      </w:r>
    </w:p>
    <w:p w:rsidR="00B87D63" w:rsidRPr="00A93FE7" w:rsidRDefault="00B87D63" w:rsidP="00B87D63">
      <w:pPr>
        <w:widowControl/>
        <w:spacing w:line="360" w:lineRule="auto"/>
        <w:jc w:val="center"/>
        <w:outlineLvl w:val="1"/>
        <w:rPr>
          <w:rFonts w:ascii="宋体" w:eastAsia="黑体" w:hAnsi="宋体" w:cs="宋体"/>
          <w:kern w:val="0"/>
          <w:sz w:val="32"/>
          <w:szCs w:val="28"/>
        </w:rPr>
      </w:pPr>
      <w:r w:rsidRPr="00A93FE7">
        <w:rPr>
          <w:rFonts w:ascii="宋体" w:eastAsia="黑体" w:hAnsi="宋体" w:cs="宋体" w:hint="eastAsia"/>
          <w:kern w:val="0"/>
          <w:sz w:val="32"/>
          <w:szCs w:val="28"/>
        </w:rPr>
        <w:t>第一章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总则</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eastAsia="黑体" w:hAnsi="宋体" w:cs="宋体" w:hint="eastAsia"/>
          <w:kern w:val="0"/>
          <w:sz w:val="28"/>
          <w:szCs w:val="28"/>
        </w:rPr>
        <w:t>第一条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为保障郑州商品交易所（以下简称交易所）商品期货交割业务的正常进行，规范标准仓单及中转仓单的管理，根据《郑州商品交易所交易规则》，制定本办法。</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eastAsia="黑体" w:hAnsi="宋体" w:cs="宋体" w:hint="eastAsia"/>
          <w:kern w:val="0"/>
          <w:sz w:val="28"/>
          <w:szCs w:val="28"/>
        </w:rPr>
        <w:t>第二条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标准仓单及中转仓单的注册、流通和注销等业务，按本办法执行。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交易所、会员、客户、境外经纪机构、交割仓库</w:t>
      </w:r>
      <w:r w:rsidRPr="00A93FE7">
        <w:rPr>
          <w:rFonts w:ascii="宋体" w:hAnsi="宋体" w:cs="宋体"/>
          <w:kern w:val="0"/>
          <w:sz w:val="28"/>
          <w:szCs w:val="28"/>
        </w:rPr>
        <w:t>(</w:t>
      </w:r>
      <w:r w:rsidRPr="00A93FE7">
        <w:rPr>
          <w:rFonts w:ascii="宋体" w:hAnsi="宋体" w:cs="宋体" w:hint="eastAsia"/>
          <w:kern w:val="0"/>
          <w:sz w:val="28"/>
          <w:szCs w:val="28"/>
        </w:rPr>
        <w:t>以下简称仓库</w:t>
      </w:r>
      <w:r w:rsidRPr="00A93FE7">
        <w:rPr>
          <w:rFonts w:ascii="宋体" w:hAnsi="宋体" w:cs="宋体"/>
          <w:kern w:val="0"/>
          <w:sz w:val="28"/>
          <w:szCs w:val="28"/>
        </w:rPr>
        <w:t>)</w:t>
      </w:r>
      <w:r w:rsidRPr="00A93FE7">
        <w:rPr>
          <w:rFonts w:ascii="宋体" w:hAnsi="宋体" w:cs="宋体" w:hint="eastAsia"/>
          <w:kern w:val="0"/>
          <w:sz w:val="28"/>
          <w:szCs w:val="28"/>
        </w:rPr>
        <w:t>、交割中转仓库（以下简称中转仓库）、交割厂库</w:t>
      </w:r>
      <w:r w:rsidRPr="00A93FE7">
        <w:rPr>
          <w:rFonts w:ascii="宋体" w:hAnsi="宋体" w:cs="宋体"/>
          <w:kern w:val="0"/>
          <w:sz w:val="28"/>
          <w:szCs w:val="28"/>
        </w:rPr>
        <w:t>(</w:t>
      </w:r>
      <w:r w:rsidRPr="00A93FE7">
        <w:rPr>
          <w:rFonts w:ascii="宋体" w:hAnsi="宋体" w:cs="宋体" w:hint="eastAsia"/>
          <w:kern w:val="0"/>
          <w:sz w:val="28"/>
          <w:szCs w:val="28"/>
        </w:rPr>
        <w:t>以下简称厂库</w:t>
      </w:r>
      <w:r w:rsidRPr="00A93FE7">
        <w:rPr>
          <w:rFonts w:ascii="宋体" w:hAnsi="宋体" w:cs="宋体"/>
          <w:kern w:val="0"/>
          <w:sz w:val="28"/>
          <w:szCs w:val="28"/>
        </w:rPr>
        <w:t>)</w:t>
      </w:r>
      <w:r w:rsidRPr="00A93FE7">
        <w:rPr>
          <w:rFonts w:ascii="宋体" w:hAnsi="宋体" w:cs="宋体" w:hint="eastAsia"/>
          <w:kern w:val="0"/>
          <w:sz w:val="28"/>
          <w:szCs w:val="28"/>
        </w:rPr>
        <w:t>及指定质检机构（以下简称质检机构）办理与标准仓单及中转仓单有关的各项业务，应当遵守本办法。</w:t>
      </w:r>
    </w:p>
    <w:p w:rsidR="00B87D63" w:rsidRPr="00A93FE7" w:rsidRDefault="00B87D63" w:rsidP="00B87D63">
      <w:pPr>
        <w:widowControl/>
        <w:spacing w:line="360" w:lineRule="auto"/>
        <w:jc w:val="center"/>
        <w:outlineLvl w:val="1"/>
        <w:rPr>
          <w:rFonts w:ascii="宋体" w:eastAsia="黑体" w:hAnsi="宋体" w:cs="宋体"/>
          <w:kern w:val="0"/>
          <w:sz w:val="32"/>
          <w:szCs w:val="28"/>
        </w:rPr>
      </w:pPr>
      <w:bookmarkStart w:id="0" w:name="_Toc392878594"/>
      <w:r w:rsidRPr="00A93FE7">
        <w:rPr>
          <w:rFonts w:ascii="宋体" w:eastAsia="黑体" w:hAnsi="宋体" w:cs="宋体" w:hint="eastAsia"/>
          <w:kern w:val="0"/>
          <w:sz w:val="32"/>
          <w:szCs w:val="28"/>
        </w:rPr>
        <w:t>第二章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标准仓单</w:t>
      </w:r>
      <w:bookmarkEnd w:id="0"/>
      <w:r w:rsidRPr="00A93FE7">
        <w:rPr>
          <w:rFonts w:ascii="宋体" w:eastAsia="黑体" w:hAnsi="宋体" w:cs="宋体" w:hint="eastAsia"/>
          <w:kern w:val="0"/>
          <w:sz w:val="32"/>
          <w:szCs w:val="28"/>
        </w:rPr>
        <w:t>及中转仓单</w:t>
      </w:r>
    </w:p>
    <w:p w:rsidR="00B87D63" w:rsidRPr="00A93FE7" w:rsidRDefault="00B87D63" w:rsidP="00B87D63">
      <w:pPr>
        <w:widowControl/>
        <w:spacing w:line="360" w:lineRule="auto"/>
        <w:ind w:firstLineChars="200" w:firstLine="560"/>
        <w:outlineLvl w:val="3"/>
        <w:rPr>
          <w:rFonts w:ascii="宋体" w:hAnsi="宋体" w:cs="宋体"/>
          <w:b/>
          <w:kern w:val="0"/>
          <w:sz w:val="28"/>
          <w:szCs w:val="28"/>
        </w:rPr>
      </w:pPr>
      <w:r w:rsidRPr="00A93FE7">
        <w:rPr>
          <w:rFonts w:ascii="宋体" w:eastAsia="黑体" w:hAnsi="宋体" w:cs="宋体" w:hint="eastAsia"/>
          <w:kern w:val="0"/>
          <w:sz w:val="28"/>
          <w:szCs w:val="28"/>
        </w:rPr>
        <w:t>第四条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标准仓</w:t>
      </w:r>
      <w:proofErr w:type="gramStart"/>
      <w:r w:rsidRPr="00A93FE7">
        <w:rPr>
          <w:rFonts w:ascii="宋体" w:hAnsi="宋体" w:cs="宋体" w:hint="eastAsia"/>
          <w:kern w:val="0"/>
          <w:sz w:val="28"/>
          <w:szCs w:val="28"/>
        </w:rPr>
        <w:t>单是指</w:t>
      </w:r>
      <w:proofErr w:type="gramEnd"/>
      <w:r w:rsidRPr="00A93FE7">
        <w:rPr>
          <w:rFonts w:ascii="宋体" w:hAnsi="宋体" w:cs="宋体" w:hint="eastAsia"/>
          <w:kern w:val="0"/>
          <w:sz w:val="28"/>
          <w:szCs w:val="28"/>
        </w:rPr>
        <w:t>仓库或厂库按照交易所规定的程序提交仓单注册申请后，经交易所注册，可用于证明货主拥有实物或者可予提货的财产凭证。</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根据申请注册的主体不同，标准仓单分为仓库标准仓单（以下简称仓库仓单）和厂库标准仓单（以下简称厂</w:t>
      </w:r>
      <w:proofErr w:type="gramStart"/>
      <w:r w:rsidRPr="00A93FE7">
        <w:rPr>
          <w:rFonts w:ascii="宋体" w:hAnsi="宋体" w:cs="宋体" w:hint="eastAsia"/>
          <w:kern w:val="0"/>
          <w:sz w:val="28"/>
          <w:szCs w:val="28"/>
        </w:rPr>
        <w:t>库仓</w:t>
      </w:r>
      <w:proofErr w:type="gramEnd"/>
      <w:r w:rsidRPr="00A93FE7">
        <w:rPr>
          <w:rFonts w:ascii="宋体" w:hAnsi="宋体" w:cs="宋体" w:hint="eastAsia"/>
          <w:kern w:val="0"/>
          <w:sz w:val="28"/>
          <w:szCs w:val="28"/>
        </w:rPr>
        <w:t>单）两种。</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根据期货商品完税状态的不同，标准仓单分为保税标准仓单和完税标准仓单。</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中转仓</w:t>
      </w:r>
      <w:proofErr w:type="gramStart"/>
      <w:r w:rsidRPr="00A93FE7">
        <w:rPr>
          <w:rFonts w:ascii="宋体" w:hAnsi="宋体" w:cs="宋体" w:hint="eastAsia"/>
          <w:kern w:val="0"/>
          <w:sz w:val="28"/>
          <w:szCs w:val="28"/>
        </w:rPr>
        <w:t>单是指</w:t>
      </w:r>
      <w:proofErr w:type="gramEnd"/>
      <w:r w:rsidRPr="00A93FE7">
        <w:rPr>
          <w:rFonts w:ascii="宋体" w:hAnsi="宋体" w:cs="宋体" w:hint="eastAsia"/>
          <w:kern w:val="0"/>
          <w:sz w:val="28"/>
          <w:szCs w:val="28"/>
        </w:rPr>
        <w:t>中转仓库按照交易所规定的程序提交仓单注册申</w:t>
      </w:r>
      <w:r w:rsidRPr="00A93FE7">
        <w:rPr>
          <w:rFonts w:ascii="宋体" w:hAnsi="宋体" w:cs="宋体"/>
          <w:kern w:val="0"/>
          <w:sz w:val="28"/>
          <w:szCs w:val="28"/>
        </w:rPr>
        <w:t>请后，经交易所注册，用于证明货主拥有实物或者可予提货的财产凭证。</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中转仓单所对应的货物从中转仓库运至仓库后，经验收合格可转为标准仓单。</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eastAsia="黑体" w:hAnsi="宋体" w:cs="宋体" w:hint="eastAsia"/>
          <w:kern w:val="0"/>
          <w:sz w:val="28"/>
          <w:szCs w:val="28"/>
        </w:rPr>
        <w:t>第六条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交易所通过计算机系统办理标准仓单及中转仓单的注册、交割、转让、充抵保证金和注销等业务</w:t>
      </w:r>
      <w:r w:rsidRPr="00A93FE7">
        <w:rPr>
          <w:rFonts w:ascii="宋体" w:hAnsi="宋体" w:cs="宋体" w:hint="eastAsia"/>
          <w:b/>
          <w:bCs/>
          <w:kern w:val="0"/>
          <w:sz w:val="28"/>
          <w:szCs w:val="28"/>
        </w:rPr>
        <w:t>。</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会员或客户使用标准仓单及中转仓单向商业银行等第三方提供担保的，须向交易所办理标准仓单及中转仓</w:t>
      </w:r>
      <w:proofErr w:type="gramStart"/>
      <w:r w:rsidRPr="00A93FE7">
        <w:rPr>
          <w:rFonts w:ascii="宋体" w:hAnsi="宋体" w:cs="宋体" w:hint="eastAsia"/>
          <w:kern w:val="0"/>
          <w:sz w:val="28"/>
          <w:szCs w:val="28"/>
        </w:rPr>
        <w:t>单质权</w:t>
      </w:r>
      <w:proofErr w:type="gramEnd"/>
      <w:r w:rsidRPr="00A93FE7">
        <w:rPr>
          <w:rFonts w:ascii="宋体" w:hAnsi="宋体" w:cs="宋体" w:hint="eastAsia"/>
          <w:kern w:val="0"/>
          <w:sz w:val="28"/>
          <w:szCs w:val="28"/>
        </w:rPr>
        <w:t>登记手续。未经交易所办理质权登记的，不得约束其他会员或客户等第三人。</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会员或客户在开通质权登记及质权行使通道的商业银行将标准仓单及中转仓单质押后，经交易所批准，可在该银行的质权登记及质权行使通道下，建立不超过质押标准仓单及中转仓单数量的空头头寸。该头寸只能进行实物交割，不得平仓，但因交易所监管需要专项批准的除外。</w:t>
      </w:r>
    </w:p>
    <w:p w:rsidR="00B87D63" w:rsidRPr="00A93FE7" w:rsidRDefault="00B87D63" w:rsidP="00B87D63">
      <w:pPr>
        <w:widowControl/>
        <w:spacing w:line="360" w:lineRule="auto"/>
        <w:ind w:firstLineChars="200" w:firstLine="560"/>
        <w:outlineLvl w:val="3"/>
        <w:rPr>
          <w:rFonts w:ascii="仿宋_GB2312" w:eastAsia="仿宋_GB2312" w:hAnsi="宋体" w:cs="宋体"/>
          <w:kern w:val="0"/>
          <w:sz w:val="28"/>
          <w:szCs w:val="28"/>
          <w:u w:val="single"/>
        </w:rPr>
      </w:pPr>
      <w:r w:rsidRPr="00A93FE7">
        <w:rPr>
          <w:rFonts w:ascii="宋体" w:hAnsi="宋体" w:cs="宋体" w:hint="eastAsia"/>
          <w:kern w:val="0"/>
          <w:sz w:val="28"/>
          <w:szCs w:val="28"/>
        </w:rPr>
        <w:t>在交易所开通标准仓单及中转仓</w:t>
      </w:r>
      <w:proofErr w:type="gramStart"/>
      <w:r w:rsidRPr="00A93FE7">
        <w:rPr>
          <w:rFonts w:ascii="宋体" w:hAnsi="宋体" w:cs="宋体" w:hint="eastAsia"/>
          <w:kern w:val="0"/>
          <w:sz w:val="28"/>
          <w:szCs w:val="28"/>
        </w:rPr>
        <w:t>单质权</w:t>
      </w:r>
      <w:proofErr w:type="gramEnd"/>
      <w:r w:rsidRPr="00A93FE7">
        <w:rPr>
          <w:rFonts w:ascii="宋体" w:hAnsi="宋体" w:cs="宋体" w:hint="eastAsia"/>
          <w:kern w:val="0"/>
          <w:sz w:val="28"/>
          <w:szCs w:val="28"/>
        </w:rPr>
        <w:t>登记及质权行使通道的商业银行，出现会员或客户到期未归还仓单质</w:t>
      </w:r>
      <w:proofErr w:type="gramStart"/>
      <w:r w:rsidRPr="00A93FE7">
        <w:rPr>
          <w:rFonts w:ascii="宋体" w:hAnsi="宋体" w:cs="宋体" w:hint="eastAsia"/>
          <w:kern w:val="0"/>
          <w:sz w:val="28"/>
          <w:szCs w:val="28"/>
        </w:rPr>
        <w:t>押</w:t>
      </w:r>
      <w:proofErr w:type="gramEnd"/>
      <w:r w:rsidRPr="00A93FE7">
        <w:rPr>
          <w:rFonts w:ascii="宋体" w:hAnsi="宋体" w:cs="宋体" w:hint="eastAsia"/>
          <w:kern w:val="0"/>
          <w:sz w:val="28"/>
          <w:szCs w:val="28"/>
        </w:rPr>
        <w:t>贷款时，可通过转让</w:t>
      </w:r>
      <w:r w:rsidRPr="00A93FE7">
        <w:rPr>
          <w:rFonts w:ascii="宋体" w:hAnsi="宋体" w:cs="宋体" w:hint="eastAsia"/>
          <w:kern w:val="0"/>
          <w:sz w:val="28"/>
          <w:szCs w:val="28"/>
        </w:rPr>
        <w:lastRenderedPageBreak/>
        <w:t>仓单或建立对应期货空头头寸以交割等方式处置质押仓单；增值税专用发票的流转按照《郑州商品交易所期货交割细则》相关规定处理。</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eastAsia="黑体" w:hAnsi="宋体" w:cs="宋体" w:hint="eastAsia"/>
          <w:kern w:val="0"/>
          <w:sz w:val="28"/>
          <w:szCs w:val="28"/>
        </w:rPr>
        <w:t>第七条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仓库标准仓单及中转仓单的生成包括交割预报、入库验收、质量检验、仓库申请注册及交易所办理注册等环节。</w:t>
      </w:r>
    </w:p>
    <w:p w:rsidR="00B87D63" w:rsidRPr="00A93FE7" w:rsidRDefault="00B87D63" w:rsidP="00B87D63">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厂库标准仓单的生成包括厂库申请注册及交易所办理注册等环节。</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hAnsi="宋体" w:cs="宋体" w:hint="eastAsia"/>
          <w:color w:val="000000"/>
          <w:kern w:val="0"/>
          <w:sz w:val="28"/>
          <w:szCs w:val="28"/>
        </w:rPr>
        <w:t>经交易所注册的标准仓单</w:t>
      </w:r>
      <w:r w:rsidRPr="00A93FE7">
        <w:rPr>
          <w:rFonts w:ascii="宋体" w:hAnsi="宋体" w:cs="宋体" w:hint="eastAsia"/>
          <w:kern w:val="0"/>
          <w:sz w:val="28"/>
          <w:szCs w:val="28"/>
        </w:rPr>
        <w:t>及中转仓单</w:t>
      </w:r>
      <w:r w:rsidRPr="00A93FE7">
        <w:rPr>
          <w:rFonts w:ascii="宋体" w:hAnsi="宋体" w:cs="宋体" w:hint="eastAsia"/>
          <w:color w:val="000000"/>
          <w:kern w:val="0"/>
          <w:sz w:val="28"/>
          <w:szCs w:val="28"/>
        </w:rPr>
        <w:t>，方可适用于与期货相关的业务。</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eastAsia="黑体" w:hAnsi="宋体" w:cs="宋体" w:hint="eastAsia"/>
          <w:kern w:val="0"/>
          <w:sz w:val="28"/>
          <w:szCs w:val="28"/>
        </w:rPr>
        <w:t>第八条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标准仓单根</w:t>
      </w:r>
      <w:proofErr w:type="gramStart"/>
      <w:r w:rsidRPr="00A93FE7">
        <w:rPr>
          <w:rFonts w:ascii="宋体" w:hAnsi="宋体" w:cs="宋体" w:hint="eastAsia"/>
          <w:kern w:val="0"/>
          <w:sz w:val="28"/>
          <w:szCs w:val="28"/>
        </w:rPr>
        <w:t>据流通</w:t>
      </w:r>
      <w:proofErr w:type="gramEnd"/>
      <w:r w:rsidRPr="00A93FE7">
        <w:rPr>
          <w:rFonts w:ascii="宋体" w:hAnsi="宋体" w:cs="宋体" w:hint="eastAsia"/>
          <w:kern w:val="0"/>
          <w:sz w:val="28"/>
          <w:szCs w:val="28"/>
        </w:rPr>
        <w:t>性质不同，分为通用标准仓单和非通用标准仓单两种。</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仓库或厂库向标准仓单持有人承担质量及数量责任。标准仓单流通转让的，其载明货物的权利及风险相应转移。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通用标准仓</w:t>
      </w:r>
      <w:proofErr w:type="gramStart"/>
      <w:r w:rsidRPr="00A93FE7">
        <w:rPr>
          <w:rFonts w:ascii="宋体" w:hAnsi="宋体" w:cs="宋体" w:hint="eastAsia"/>
          <w:kern w:val="0"/>
          <w:sz w:val="28"/>
          <w:szCs w:val="28"/>
        </w:rPr>
        <w:t>单是指</w:t>
      </w:r>
      <w:proofErr w:type="gramEnd"/>
      <w:r w:rsidRPr="00A93FE7">
        <w:rPr>
          <w:rFonts w:ascii="宋体" w:hAnsi="宋体" w:cs="宋体" w:hint="eastAsia"/>
          <w:kern w:val="0"/>
          <w:sz w:val="28"/>
          <w:szCs w:val="28"/>
        </w:rPr>
        <w:t>标准仓单持有人按照交易所的规定和程序可以到仓单载明品种所在的任一仓库或厂库选择提货的财产凭证。</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适用通用标准仓单的品种包括普麦、</w:t>
      </w:r>
      <w:r w:rsidRPr="00A93FE7">
        <w:rPr>
          <w:rFonts w:ascii="宋体" w:hAnsi="宋体" w:cs="宋体"/>
          <w:kern w:val="0"/>
          <w:sz w:val="28"/>
          <w:szCs w:val="28"/>
        </w:rPr>
        <w:t>PTA</w:t>
      </w:r>
      <w:r w:rsidRPr="00A93FE7">
        <w:rPr>
          <w:rFonts w:ascii="宋体" w:hAnsi="宋体" w:cs="宋体" w:hint="eastAsia"/>
          <w:kern w:val="0"/>
          <w:sz w:val="28"/>
          <w:szCs w:val="28"/>
        </w:rPr>
        <w:t>、菜油、菜粕、早籼稻、晚籼稻。完税标准仓单与保税标准仓单之间非通用。</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通用标准仓单载明的内容包括：会员号、会员名称、客户交易编码、品种、标准仓单数量、冻结数量、充抵数量等。</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非通用标准仓</w:t>
      </w:r>
      <w:proofErr w:type="gramStart"/>
      <w:r w:rsidRPr="00A93FE7">
        <w:rPr>
          <w:rFonts w:ascii="宋体" w:hAnsi="宋体" w:cs="宋体" w:hint="eastAsia"/>
          <w:kern w:val="0"/>
          <w:sz w:val="28"/>
          <w:szCs w:val="28"/>
        </w:rPr>
        <w:t>单是指</w:t>
      </w:r>
      <w:proofErr w:type="gramEnd"/>
      <w:r w:rsidRPr="00A93FE7">
        <w:rPr>
          <w:rFonts w:ascii="宋体" w:hAnsi="宋体" w:cs="宋体" w:hint="eastAsia"/>
          <w:kern w:val="0"/>
          <w:sz w:val="28"/>
          <w:szCs w:val="28"/>
        </w:rPr>
        <w:t>标准仓单持有人按照交易所的规定和程序只能到仓单载明品种所在的仓库或厂库提取所对应货物的财产凭证。</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适用非通用标准仓单的品种为强麦、棉花、菜籽、动力煤、粳稻、甲醇、玻璃、白糖、硅铁、锰硅、棉纱、</w:t>
      </w:r>
      <w:r w:rsidRPr="00A93FE7">
        <w:rPr>
          <w:rFonts w:ascii="宋体" w:hAnsi="宋体" w:cs="宋体"/>
          <w:kern w:val="0"/>
          <w:sz w:val="28"/>
          <w:szCs w:val="28"/>
        </w:rPr>
        <w:t>苹果</w:t>
      </w:r>
      <w:r w:rsidRPr="00A93FE7">
        <w:rPr>
          <w:rFonts w:ascii="宋体" w:hAnsi="宋体" w:cs="宋体" w:hint="eastAsia"/>
          <w:kern w:val="0"/>
          <w:sz w:val="28"/>
          <w:szCs w:val="28"/>
        </w:rPr>
        <w:t>、红枣、尿素。</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非通用标准仓单载明的内容包括：会员号、会员名称、客户交易编码、品种、标准仓单数量、仓库或厂库、检验时间、标准仓单编号、冻结数量、充抵数量等。</w:t>
      </w:r>
    </w:p>
    <w:p w:rsidR="00B87D63" w:rsidRPr="00A93FE7" w:rsidRDefault="00B87D63" w:rsidP="00B87D63">
      <w:pPr>
        <w:widowControl/>
        <w:spacing w:line="360" w:lineRule="auto"/>
        <w:jc w:val="center"/>
        <w:outlineLvl w:val="1"/>
        <w:rPr>
          <w:rFonts w:ascii="宋体" w:eastAsia="黑体" w:hAnsi="宋体" w:cs="宋体"/>
          <w:kern w:val="0"/>
          <w:sz w:val="32"/>
          <w:szCs w:val="28"/>
        </w:rPr>
      </w:pPr>
      <w:bookmarkStart w:id="1" w:name="_Toc392878595"/>
      <w:r w:rsidRPr="00A93FE7">
        <w:rPr>
          <w:rFonts w:ascii="宋体" w:eastAsia="黑体" w:hAnsi="宋体" w:cs="宋体" w:hint="eastAsia"/>
          <w:kern w:val="0"/>
          <w:sz w:val="32"/>
          <w:szCs w:val="28"/>
        </w:rPr>
        <w:t>第三章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仓库仓单及中转仓单的交割预报</w:t>
      </w:r>
      <w:bookmarkEnd w:id="1"/>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eastAsia="黑体" w:hAnsi="宋体" w:cs="宋体" w:hint="eastAsia"/>
          <w:kern w:val="0"/>
          <w:sz w:val="28"/>
          <w:szCs w:val="28"/>
        </w:rPr>
        <w:t>第十一条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客户或者非期货公司会员向仓库发货前，应当由会员填写《交割预报单》，并以书面形式或者交易所认可的其他形式向仓库预报。</w:t>
      </w:r>
    </w:p>
    <w:p w:rsidR="00B87D63" w:rsidRPr="00A93FE7" w:rsidRDefault="00B87D63" w:rsidP="00B87D63">
      <w:pPr>
        <w:widowControl/>
        <w:spacing w:line="360" w:lineRule="auto"/>
        <w:ind w:firstLineChars="200" w:firstLine="536"/>
        <w:outlineLvl w:val="3"/>
        <w:rPr>
          <w:rFonts w:ascii="宋体" w:hAnsi="宋体" w:cs="宋体"/>
          <w:kern w:val="0"/>
          <w:sz w:val="28"/>
          <w:szCs w:val="21"/>
        </w:rPr>
      </w:pPr>
      <w:r w:rsidRPr="00A93FE7">
        <w:rPr>
          <w:rFonts w:ascii="宋体" w:hAnsi="宋体" w:cs="宋体" w:hint="eastAsia"/>
          <w:spacing w:val="-6"/>
          <w:kern w:val="0"/>
          <w:sz w:val="28"/>
          <w:szCs w:val="28"/>
        </w:rPr>
        <w:t>预报数量较大的，交易所可以要求货主提供拥有商品的相关证明。</w:t>
      </w:r>
      <w:r w:rsidRPr="00A93FE7">
        <w:rPr>
          <w:rFonts w:ascii="宋体" w:hAnsi="宋体" w:cs="宋体" w:hint="eastAsia"/>
          <w:kern w:val="0"/>
          <w:sz w:val="28"/>
          <w:szCs w:val="28"/>
        </w:rPr>
        <w:t>特殊情况下，交易所可以要求仓库优先批准有近期月份持仓的交割预报。</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eastAsia="黑体" w:hAnsi="宋体" w:cs="宋体" w:hint="eastAsia"/>
          <w:kern w:val="0"/>
          <w:sz w:val="28"/>
          <w:szCs w:val="28"/>
        </w:rPr>
        <w:t>第十二条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自接到会员《交割预报单》之日起</w:t>
      </w:r>
      <w:r w:rsidRPr="00A93FE7">
        <w:rPr>
          <w:rFonts w:ascii="宋体" w:hAnsi="宋体" w:cs="宋体"/>
          <w:kern w:val="0"/>
          <w:sz w:val="28"/>
          <w:szCs w:val="28"/>
        </w:rPr>
        <w:t>2</w:t>
      </w:r>
      <w:r w:rsidRPr="00A93FE7">
        <w:rPr>
          <w:rFonts w:ascii="宋体" w:hAnsi="宋体" w:cs="宋体" w:hint="eastAsia"/>
          <w:kern w:val="0"/>
          <w:sz w:val="28"/>
          <w:szCs w:val="28"/>
        </w:rPr>
        <w:t>个工作日内，仓库应当以书面形式或者交易所认可的其他形式回复会员能够接收的商品数量。自接到仓库同意入库的回复之日起</w:t>
      </w:r>
      <w:r w:rsidRPr="00A93FE7">
        <w:rPr>
          <w:rFonts w:ascii="宋体" w:hAnsi="宋体" w:cs="宋体"/>
          <w:kern w:val="0"/>
          <w:sz w:val="28"/>
          <w:szCs w:val="28"/>
        </w:rPr>
        <w:t>2</w:t>
      </w:r>
      <w:r w:rsidRPr="00A93FE7">
        <w:rPr>
          <w:rFonts w:ascii="宋体" w:hAnsi="宋体" w:cs="宋体" w:hint="eastAsia"/>
          <w:kern w:val="0"/>
          <w:sz w:val="28"/>
          <w:szCs w:val="28"/>
        </w:rPr>
        <w:t>个工作日之内，会员应当向仓库缴纳</w:t>
      </w:r>
      <w:r w:rsidRPr="00A93FE7">
        <w:rPr>
          <w:rFonts w:ascii="宋体" w:hAnsi="宋体" w:cs="宋体"/>
          <w:kern w:val="0"/>
          <w:sz w:val="28"/>
          <w:szCs w:val="28"/>
        </w:rPr>
        <w:t>30</w:t>
      </w:r>
      <w:r w:rsidRPr="00A93FE7">
        <w:rPr>
          <w:rFonts w:ascii="宋体" w:hAnsi="宋体" w:cs="宋体" w:hint="eastAsia"/>
          <w:kern w:val="0"/>
          <w:sz w:val="28"/>
          <w:szCs w:val="28"/>
        </w:rPr>
        <w:t>元</w:t>
      </w:r>
      <w:r w:rsidRPr="00A93FE7">
        <w:rPr>
          <w:rFonts w:ascii="宋体" w:hAnsi="宋体" w:cs="宋体"/>
          <w:kern w:val="0"/>
          <w:sz w:val="28"/>
          <w:szCs w:val="28"/>
        </w:rPr>
        <w:t>/</w:t>
      </w:r>
      <w:r w:rsidRPr="00A93FE7">
        <w:rPr>
          <w:rFonts w:ascii="宋体" w:hAnsi="宋体" w:cs="宋体" w:hint="eastAsia"/>
          <w:kern w:val="0"/>
          <w:sz w:val="28"/>
          <w:szCs w:val="28"/>
        </w:rPr>
        <w:t>吨的交割预报定金。仓库在收到交割预报定金的当日（工作日），开具《入库通知单》。</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hAnsi="宋体" w:cs="宋体" w:hint="eastAsia"/>
          <w:kern w:val="0"/>
          <w:sz w:val="28"/>
          <w:szCs w:val="28"/>
        </w:rPr>
        <w:t>对已存放在仓库的商品申请期货交割的，仍应提交交割预报，无须交付交割预报定金。</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hAnsi="宋体" w:cs="宋体" w:hint="eastAsia"/>
          <w:kern w:val="0"/>
          <w:sz w:val="28"/>
          <w:szCs w:val="28"/>
        </w:rPr>
        <w:t>《入库通知单》自开具之日起生效。</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《入库通知单》有效期（公历日）分别为：</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（一）仓单普通小麦（以下简称仓单普麦）、优质强筋小麦（以下简称强麦）、菜籽、菜油、菜粕、早籼稻、晚籼稻、粳稻、甲醇、硅铁、锰硅、棉纱、红枣、尿素为</w:t>
      </w:r>
      <w:r w:rsidRPr="00A93FE7">
        <w:rPr>
          <w:rFonts w:ascii="宋体" w:hAnsi="宋体" w:cs="宋体"/>
          <w:kern w:val="0"/>
          <w:sz w:val="28"/>
          <w:szCs w:val="28"/>
        </w:rPr>
        <w:t>40</w:t>
      </w:r>
      <w:r w:rsidRPr="00A93FE7">
        <w:rPr>
          <w:rFonts w:ascii="宋体" w:hAnsi="宋体" w:cs="宋体" w:hint="eastAsia"/>
          <w:kern w:val="0"/>
          <w:sz w:val="28"/>
          <w:szCs w:val="28"/>
        </w:rPr>
        <w:t>天。</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（二）一号棉仓库为</w:t>
      </w:r>
      <w:r w:rsidRPr="00A93FE7">
        <w:rPr>
          <w:rFonts w:ascii="宋体" w:hAnsi="宋体" w:cs="宋体"/>
          <w:kern w:val="0"/>
          <w:sz w:val="28"/>
          <w:szCs w:val="28"/>
        </w:rPr>
        <w:t>40天、中转仓库为15天。</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（三）白糖每年</w:t>
      </w:r>
      <w:r w:rsidRPr="00A93FE7">
        <w:rPr>
          <w:rFonts w:ascii="宋体" w:hAnsi="宋体" w:cs="宋体"/>
          <w:kern w:val="0"/>
          <w:sz w:val="28"/>
          <w:szCs w:val="28"/>
        </w:rPr>
        <w:t>11</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日至次年</w:t>
      </w:r>
      <w:r w:rsidRPr="00A93FE7">
        <w:rPr>
          <w:rFonts w:ascii="宋体" w:hAnsi="宋体" w:cs="宋体"/>
          <w:kern w:val="0"/>
          <w:sz w:val="28"/>
          <w:szCs w:val="28"/>
        </w:rPr>
        <w:t>4</w:t>
      </w:r>
      <w:r w:rsidRPr="00A93FE7">
        <w:rPr>
          <w:rFonts w:ascii="宋体" w:hAnsi="宋体" w:cs="宋体" w:hint="eastAsia"/>
          <w:kern w:val="0"/>
          <w:sz w:val="28"/>
          <w:szCs w:val="28"/>
        </w:rPr>
        <w:t>月</w:t>
      </w:r>
      <w:r w:rsidRPr="00A93FE7">
        <w:rPr>
          <w:rFonts w:ascii="宋体" w:hAnsi="宋体" w:cs="宋体"/>
          <w:kern w:val="0"/>
          <w:sz w:val="28"/>
          <w:szCs w:val="28"/>
        </w:rPr>
        <w:t>30</w:t>
      </w:r>
      <w:r w:rsidRPr="00A93FE7">
        <w:rPr>
          <w:rFonts w:ascii="宋体" w:hAnsi="宋体" w:cs="宋体" w:hint="eastAsia"/>
          <w:kern w:val="0"/>
          <w:sz w:val="28"/>
          <w:szCs w:val="28"/>
        </w:rPr>
        <w:t>日，广东、广西及云南三省（区）等交易所认可的白糖主产区仓库为</w:t>
      </w:r>
      <w:r w:rsidRPr="00A93FE7">
        <w:rPr>
          <w:rFonts w:ascii="宋体" w:hAnsi="宋体" w:cs="宋体"/>
          <w:kern w:val="0"/>
          <w:sz w:val="28"/>
          <w:szCs w:val="28"/>
        </w:rPr>
        <w:t>15</w:t>
      </w:r>
      <w:r w:rsidRPr="00A93FE7">
        <w:rPr>
          <w:rFonts w:ascii="宋体" w:hAnsi="宋体" w:cs="宋体" w:hint="eastAsia"/>
          <w:kern w:val="0"/>
          <w:sz w:val="28"/>
          <w:szCs w:val="28"/>
        </w:rPr>
        <w:t>天（公历日）；其他时间和其他地区仓库为</w:t>
      </w:r>
      <w:r w:rsidRPr="00A93FE7">
        <w:rPr>
          <w:rFonts w:ascii="宋体" w:hAnsi="宋体" w:cs="宋体"/>
          <w:kern w:val="0"/>
          <w:sz w:val="28"/>
          <w:szCs w:val="28"/>
        </w:rPr>
        <w:t>40</w:t>
      </w:r>
      <w:r w:rsidRPr="00A93FE7">
        <w:rPr>
          <w:rFonts w:ascii="宋体" w:hAnsi="宋体" w:cs="宋体" w:hint="eastAsia"/>
          <w:kern w:val="0"/>
          <w:sz w:val="28"/>
          <w:szCs w:val="28"/>
        </w:rPr>
        <w:t>天。</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（四）精对苯二甲酸（以下统称</w:t>
      </w:r>
      <w:r w:rsidRPr="00A93FE7">
        <w:rPr>
          <w:rFonts w:ascii="宋体" w:hAnsi="宋体" w:cs="宋体"/>
          <w:kern w:val="0"/>
          <w:sz w:val="28"/>
          <w:szCs w:val="28"/>
        </w:rPr>
        <w:t>PTA</w:t>
      </w:r>
      <w:r w:rsidRPr="00A93FE7">
        <w:rPr>
          <w:rFonts w:ascii="宋体" w:hAnsi="宋体" w:cs="宋体" w:hint="eastAsia"/>
          <w:kern w:val="0"/>
          <w:sz w:val="28"/>
          <w:szCs w:val="28"/>
        </w:rPr>
        <w:t>）、</w:t>
      </w:r>
      <w:r w:rsidRPr="00A93FE7">
        <w:rPr>
          <w:rFonts w:ascii="宋体" w:hAnsi="宋体" w:cs="宋体"/>
          <w:kern w:val="0"/>
          <w:sz w:val="28"/>
          <w:szCs w:val="28"/>
        </w:rPr>
        <w:t>苹果</w:t>
      </w:r>
      <w:r w:rsidRPr="00A93FE7">
        <w:rPr>
          <w:rFonts w:ascii="宋体" w:hAnsi="宋体" w:cs="宋体" w:hint="eastAsia"/>
          <w:kern w:val="0"/>
          <w:sz w:val="28"/>
          <w:szCs w:val="28"/>
        </w:rPr>
        <w:t>为</w:t>
      </w:r>
      <w:r w:rsidRPr="00A93FE7">
        <w:rPr>
          <w:rFonts w:ascii="宋体" w:hAnsi="宋体" w:cs="宋体"/>
          <w:kern w:val="0"/>
          <w:sz w:val="28"/>
          <w:szCs w:val="28"/>
        </w:rPr>
        <w:t>15</w:t>
      </w:r>
      <w:r w:rsidRPr="00A93FE7">
        <w:rPr>
          <w:rFonts w:ascii="宋体" w:hAnsi="宋体" w:cs="宋体" w:hint="eastAsia"/>
          <w:kern w:val="0"/>
          <w:sz w:val="28"/>
          <w:szCs w:val="28"/>
        </w:rPr>
        <w:t>天。</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交易所可视情况，调整《入库通知单》的有效期。</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《入库通知单》有效期内相对应数量的商品全部到库的，</w:t>
      </w:r>
      <w:proofErr w:type="gramStart"/>
      <w:r w:rsidRPr="00A93FE7">
        <w:rPr>
          <w:rFonts w:ascii="宋体" w:hAnsi="宋体" w:cs="宋体" w:hint="eastAsia"/>
          <w:kern w:val="0"/>
          <w:sz w:val="28"/>
          <w:szCs w:val="28"/>
        </w:rPr>
        <w:t>自商品</w:t>
      </w:r>
      <w:proofErr w:type="gramEnd"/>
      <w:r w:rsidRPr="00A93FE7">
        <w:rPr>
          <w:rFonts w:ascii="宋体" w:hAnsi="宋体" w:cs="宋体" w:hint="eastAsia"/>
          <w:kern w:val="0"/>
          <w:sz w:val="28"/>
          <w:szCs w:val="28"/>
        </w:rPr>
        <w:t>入库完毕之日起</w:t>
      </w:r>
      <w:r w:rsidRPr="00A93FE7">
        <w:rPr>
          <w:rFonts w:ascii="宋体" w:hAnsi="宋体" w:cs="宋体"/>
          <w:kern w:val="0"/>
          <w:sz w:val="28"/>
          <w:szCs w:val="28"/>
        </w:rPr>
        <w:t>2</w:t>
      </w:r>
      <w:r w:rsidRPr="00A93FE7">
        <w:rPr>
          <w:rFonts w:ascii="宋体" w:hAnsi="宋体" w:cs="宋体" w:hint="eastAsia"/>
          <w:kern w:val="0"/>
          <w:sz w:val="28"/>
          <w:szCs w:val="28"/>
        </w:rPr>
        <w:t>个工作日内，交割预报定金予以返还；部分到库的，按实际到货量返还；未到库部分，交割预报定金不予返还。</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交易所公告暂停仓库入库业务的，自公告之日（含该日）下午闭市起，该仓库发生的交割预报视为无效预报，交易所不再受理相关商品的仓库仓单注册申请。</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货主应当按交易所有关规定向仓库交纳各项费用。</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办理完交割预报的货主发货前，须将运输方式、车（船）号、数量、到货时间等通知仓库。</w:t>
      </w:r>
    </w:p>
    <w:p w:rsidR="00B87D63" w:rsidRPr="00A93FE7" w:rsidRDefault="00B87D63" w:rsidP="00B87D63">
      <w:pPr>
        <w:widowControl/>
        <w:spacing w:line="360" w:lineRule="auto"/>
        <w:jc w:val="center"/>
        <w:outlineLvl w:val="1"/>
        <w:rPr>
          <w:rFonts w:ascii="宋体" w:eastAsia="黑体" w:hAnsi="宋体" w:cs="宋体"/>
          <w:kern w:val="0"/>
          <w:sz w:val="32"/>
          <w:szCs w:val="28"/>
        </w:rPr>
      </w:pPr>
      <w:bookmarkStart w:id="2" w:name="_Toc392878596"/>
      <w:r w:rsidRPr="00A93FE7">
        <w:rPr>
          <w:rFonts w:ascii="宋体" w:eastAsia="黑体" w:hAnsi="宋体" w:cs="宋体" w:hint="eastAsia"/>
          <w:kern w:val="0"/>
          <w:sz w:val="32"/>
          <w:szCs w:val="28"/>
        </w:rPr>
        <w:t>第四章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仓库仓单及中转仓单的商品入库</w:t>
      </w:r>
      <w:bookmarkEnd w:id="2"/>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交割商品入库时，商品的重量、包装相关单证等的验收及扦</w:t>
      </w:r>
      <w:r w:rsidRPr="00A93FE7">
        <w:rPr>
          <w:rFonts w:ascii="宋体" w:hAnsi="宋体" w:cs="宋体"/>
          <w:kern w:val="0"/>
          <w:sz w:val="28"/>
          <w:szCs w:val="28"/>
        </w:rPr>
        <w:t>(</w:t>
      </w:r>
      <w:r w:rsidRPr="00A93FE7">
        <w:rPr>
          <w:rFonts w:ascii="宋体" w:hAnsi="宋体" w:cs="宋体" w:hint="eastAsia"/>
          <w:kern w:val="0"/>
          <w:sz w:val="28"/>
          <w:szCs w:val="28"/>
        </w:rPr>
        <w:t>采</w:t>
      </w:r>
      <w:r w:rsidRPr="00A93FE7">
        <w:rPr>
          <w:rFonts w:ascii="宋体" w:hAnsi="宋体" w:cs="宋体"/>
          <w:kern w:val="0"/>
          <w:sz w:val="28"/>
          <w:szCs w:val="28"/>
        </w:rPr>
        <w:t>)</w:t>
      </w:r>
      <w:proofErr w:type="gramStart"/>
      <w:r w:rsidRPr="00A93FE7">
        <w:rPr>
          <w:rFonts w:ascii="宋体" w:hAnsi="宋体" w:cs="宋体" w:hint="eastAsia"/>
          <w:kern w:val="0"/>
          <w:sz w:val="28"/>
          <w:szCs w:val="28"/>
        </w:rPr>
        <w:t>样由仓库</w:t>
      </w:r>
      <w:proofErr w:type="gramEnd"/>
      <w:r w:rsidRPr="00A93FE7">
        <w:rPr>
          <w:rFonts w:ascii="宋体" w:hAnsi="宋体" w:cs="宋体" w:hint="eastAsia"/>
          <w:kern w:val="0"/>
          <w:sz w:val="28"/>
          <w:szCs w:val="28"/>
        </w:rPr>
        <w:t>或指定检验机构按照本办法的规定实施，货主应</w:t>
      </w:r>
      <w:r w:rsidRPr="00A93FE7">
        <w:rPr>
          <w:rFonts w:ascii="宋体" w:hAnsi="宋体" w:cs="宋体" w:hint="eastAsia"/>
          <w:kern w:val="0"/>
          <w:sz w:val="28"/>
          <w:szCs w:val="28"/>
        </w:rPr>
        <w:lastRenderedPageBreak/>
        <w:t>到场监督，验收结果须经仓库和货主认可。仓库、货主应对验收结果签章确认，并共同对入库商品的真实性负责。入库商品未经仓库、货主签章确认的，不得用于期货交割。</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棉花样品的扦取由承检机构实施，仓库应当予以协助配合。仓库及货主有权对样品扦取进行监督。</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入库商品质量指标由质检机构检验的，自接到检验结果之日起</w:t>
      </w:r>
      <w:r w:rsidRPr="00A93FE7">
        <w:rPr>
          <w:rFonts w:ascii="宋体" w:hAnsi="宋体" w:cs="宋体"/>
          <w:kern w:val="0"/>
          <w:sz w:val="28"/>
          <w:szCs w:val="28"/>
        </w:rPr>
        <w:t>1</w:t>
      </w:r>
      <w:r w:rsidRPr="00A93FE7">
        <w:rPr>
          <w:rFonts w:ascii="宋体" w:hAnsi="宋体" w:cs="宋体" w:hint="eastAsia"/>
          <w:kern w:val="0"/>
          <w:sz w:val="28"/>
          <w:szCs w:val="28"/>
        </w:rPr>
        <w:t>个工作日内，仓库应当对检验结果进行确认并通知客户。</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w:t>
      </w:r>
      <w:r w:rsidRPr="00A93FE7">
        <w:rPr>
          <w:rFonts w:ascii="宋体" w:eastAsia="黑体" w:hAnsi="宋体" w:cs="宋体"/>
          <w:kern w:val="0"/>
          <w:sz w:val="28"/>
          <w:szCs w:val="28"/>
        </w:rPr>
        <w:t>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交易所认可的免检商品和适用非通用标准仓单的商品入库后，仓库应当对货主的名称、联系人及联系方式、商品数量、生产厂家、存放库房及垛位等事项登记造册，并由货主签字确认。</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商品质量检验结束后，检验单位将检验报告以数字认证方式上传至交易所仓单注册注销系统。由质检机构检验的，质检机构应当及时将检验报告寄送仓库或由仓库领取。货主或者仓库业务急需的，质检机构可先行告知检验结果。</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第一节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小麦入库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仓单普麦、强麦重量验收应当在库内整车过地磅。强麦不同品种须分开储存，不得混存。</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强麦入库质量检验由交易所组织实施。强麦降落数值、稳定时间、拉伸面积和湿面筋指标由质检机构检验；其他质量指标由交割仓库或质检机构检验。</w:t>
      </w:r>
    </w:p>
    <w:p w:rsidR="00B87D63" w:rsidRPr="00A93FE7" w:rsidRDefault="00B87D63" w:rsidP="00B87D63">
      <w:pPr>
        <w:widowControl/>
        <w:spacing w:line="360" w:lineRule="auto"/>
        <w:ind w:firstLineChars="200" w:firstLine="560"/>
        <w:outlineLvl w:val="3"/>
        <w:rPr>
          <w:rFonts w:ascii="宋体" w:hAnsi="宋体" w:cs="宋体"/>
          <w:dstrike/>
          <w:kern w:val="0"/>
          <w:sz w:val="28"/>
          <w:szCs w:val="28"/>
        </w:rPr>
      </w:pPr>
      <w:r w:rsidRPr="00A93FE7">
        <w:rPr>
          <w:rFonts w:ascii="宋体" w:hAnsi="宋体" w:cs="宋体" w:hint="eastAsia"/>
          <w:kern w:val="0"/>
          <w:sz w:val="28"/>
          <w:szCs w:val="28"/>
        </w:rPr>
        <w:lastRenderedPageBreak/>
        <w:t>仓单普麦入库质量检验由交割仓库组织实施，入库检验样品由交割仓库在卸车前抽取，检验结果不符合交割质量标准的不允许注册。入库过程中发现不符合交割质量标准的部分不允许注册。</w:t>
      </w:r>
    </w:p>
    <w:p w:rsidR="00B87D63" w:rsidRPr="00A93FE7" w:rsidRDefault="00B87D63" w:rsidP="00B87D63">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需由质检机构检验的强麦质量指标，样品由交割仓库扦取，交易所、客户到场监督。客户未到场监督的，视为</w:t>
      </w:r>
      <w:proofErr w:type="gramStart"/>
      <w:r w:rsidRPr="00A93FE7">
        <w:rPr>
          <w:rFonts w:ascii="宋体" w:hAnsi="宋体" w:cs="宋体" w:hint="eastAsia"/>
          <w:color w:val="000000"/>
          <w:kern w:val="0"/>
          <w:sz w:val="28"/>
          <w:szCs w:val="28"/>
        </w:rPr>
        <w:t>对扦样无异议</w:t>
      </w:r>
      <w:proofErr w:type="gramEnd"/>
      <w:r w:rsidRPr="00A93FE7">
        <w:rPr>
          <w:rFonts w:ascii="宋体" w:hAnsi="宋体" w:cs="宋体" w:hint="eastAsia"/>
          <w:color w:val="000000"/>
          <w:kern w:val="0"/>
          <w:sz w:val="28"/>
          <w:szCs w:val="28"/>
        </w:rPr>
        <w:t>。样品扦取后由交易所进行封样，并寄（送）质检机构。</w:t>
      </w:r>
    </w:p>
    <w:p w:rsidR="00B87D63" w:rsidRPr="00A93FE7" w:rsidRDefault="00B87D63" w:rsidP="00B87D63">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质检机构</w:t>
      </w:r>
      <w:proofErr w:type="gramStart"/>
      <w:r w:rsidRPr="00A93FE7">
        <w:rPr>
          <w:rFonts w:ascii="宋体" w:hAnsi="宋体" w:cs="宋体" w:hint="eastAsia"/>
          <w:color w:val="000000"/>
          <w:kern w:val="0"/>
          <w:sz w:val="28"/>
          <w:szCs w:val="28"/>
        </w:rPr>
        <w:t>作出</w:t>
      </w:r>
      <w:proofErr w:type="gramEnd"/>
      <w:r w:rsidRPr="00A93FE7">
        <w:rPr>
          <w:rFonts w:ascii="宋体" w:hAnsi="宋体" w:cs="宋体" w:hint="eastAsia"/>
          <w:color w:val="000000"/>
          <w:kern w:val="0"/>
          <w:sz w:val="28"/>
          <w:szCs w:val="28"/>
        </w:rPr>
        <w:t>的检验结论为强麦入库质量检验的最终结果，不予复检。</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强麦样品的检验时间由交易所公告。</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第二节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棉花入库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自新年度（每年</w:t>
      </w:r>
      <w:r w:rsidRPr="00A93FE7">
        <w:rPr>
          <w:rFonts w:ascii="宋体" w:hAnsi="宋体" w:cs="宋体"/>
          <w:kern w:val="0"/>
          <w:sz w:val="28"/>
          <w:szCs w:val="28"/>
        </w:rPr>
        <w:t>9月1日）起，交易所开始接受新年度一号棉的报验申请。</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棉花入库时，仓库按《入库通知单》、原</w:t>
      </w:r>
      <w:proofErr w:type="gramStart"/>
      <w:r w:rsidRPr="00A93FE7">
        <w:rPr>
          <w:rFonts w:ascii="宋体" w:hAnsi="宋体" w:cs="宋体" w:hint="eastAsia"/>
          <w:kern w:val="0"/>
          <w:sz w:val="28"/>
          <w:szCs w:val="28"/>
        </w:rPr>
        <w:t>验证书</w:t>
      </w:r>
      <w:proofErr w:type="gramEnd"/>
      <w:r w:rsidRPr="00A93FE7">
        <w:rPr>
          <w:rFonts w:ascii="宋体" w:hAnsi="宋体" w:cs="宋体" w:hint="eastAsia"/>
          <w:kern w:val="0"/>
          <w:sz w:val="28"/>
          <w:szCs w:val="28"/>
        </w:rPr>
        <w:t>和码单接收棉花。</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棉花重量和质量检验实行公证检验制度。按照棉花国家标准和《期货交割棉公证检验实施办法（暂行）》执行。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入库棉花为符合《中华人民共和国国家标准 棉花包装》（</w:t>
      </w:r>
      <w:r w:rsidRPr="00A93FE7">
        <w:rPr>
          <w:rFonts w:ascii="宋体" w:hAnsi="宋体" w:cs="宋体"/>
          <w:kern w:val="0"/>
          <w:sz w:val="28"/>
          <w:szCs w:val="28"/>
        </w:rPr>
        <w:t>GB6975-2007</w:t>
      </w:r>
      <w:r w:rsidRPr="00A93FE7">
        <w:rPr>
          <w:rFonts w:ascii="宋体" w:hAnsi="宋体" w:cs="宋体" w:hint="eastAsia"/>
          <w:kern w:val="0"/>
          <w:sz w:val="28"/>
          <w:szCs w:val="28"/>
        </w:rPr>
        <w:t>）规定的Ⅰ型号棉包（</w:t>
      </w:r>
      <w:r w:rsidRPr="00A93FE7">
        <w:rPr>
          <w:rFonts w:ascii="宋体" w:hAnsi="宋体" w:cs="宋体"/>
          <w:kern w:val="0"/>
          <w:sz w:val="28"/>
          <w:szCs w:val="28"/>
        </w:rPr>
        <w:t>227</w:t>
      </w:r>
      <w:r w:rsidRPr="00A93FE7">
        <w:rPr>
          <w:rFonts w:ascii="宋体" w:hAnsi="宋体" w:cs="宋体" w:hint="eastAsia"/>
          <w:kern w:val="0"/>
          <w:sz w:val="28"/>
          <w:szCs w:val="28"/>
        </w:rPr>
        <w:t>±</w:t>
      </w:r>
      <w:r w:rsidRPr="00A93FE7">
        <w:rPr>
          <w:rFonts w:ascii="宋体" w:hAnsi="宋体" w:cs="宋体"/>
          <w:kern w:val="0"/>
          <w:sz w:val="28"/>
          <w:szCs w:val="28"/>
        </w:rPr>
        <w:t>10</w:t>
      </w:r>
      <w:r w:rsidRPr="00A93FE7">
        <w:rPr>
          <w:rFonts w:ascii="宋体" w:hAnsi="宋体" w:cs="宋体" w:hint="eastAsia"/>
          <w:kern w:val="0"/>
          <w:sz w:val="28"/>
          <w:szCs w:val="28"/>
        </w:rPr>
        <w:t>公斤），且须附有检验证书及原码单。</w:t>
      </w:r>
    </w:p>
    <w:p w:rsidR="00B87D63" w:rsidRPr="00A93FE7" w:rsidRDefault="00B87D63" w:rsidP="00B87D63">
      <w:pPr>
        <w:widowControl/>
        <w:spacing w:line="360" w:lineRule="auto"/>
        <w:ind w:firstLineChars="200" w:firstLine="560"/>
        <w:outlineLvl w:val="3"/>
        <w:rPr>
          <w:rFonts w:ascii="宋体" w:hAnsi="宋体" w:cs="宋体"/>
          <w:color w:val="000000"/>
          <w:kern w:val="0"/>
          <w:sz w:val="28"/>
          <w:szCs w:val="28"/>
        </w:rPr>
      </w:pPr>
      <w:r w:rsidRPr="00A93FE7">
        <w:rPr>
          <w:rFonts w:ascii="宋体" w:eastAsia="黑体" w:hAnsi="宋体" w:cs="宋体" w:hint="eastAsia"/>
          <w:kern w:val="0"/>
          <w:sz w:val="28"/>
          <w:szCs w:val="28"/>
        </w:rPr>
        <w:t>第二十八条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一号棉入库过程中和仓单注册前发现有下列情况之一的，交割仓库应当拒绝转存为期货交割商品，并及时通知会员或者货主：</w:t>
      </w:r>
    </w:p>
    <w:p w:rsidR="00B87D63" w:rsidRPr="00A93FE7" w:rsidRDefault="00B87D63" w:rsidP="00B87D63">
      <w:pPr>
        <w:widowControl/>
        <w:spacing w:line="360" w:lineRule="auto"/>
        <w:ind w:firstLineChars="200" w:firstLine="560"/>
        <w:outlineLvl w:val="3"/>
        <w:rPr>
          <w:rFonts w:ascii="仿宋e眠副浡渀." w:eastAsia="仿宋e眠副浡渀." w:hAnsi="宋体" w:cs="仿宋e眠副浡渀."/>
          <w:kern w:val="0"/>
          <w:sz w:val="28"/>
          <w:szCs w:val="28"/>
        </w:rPr>
      </w:pPr>
      <w:r w:rsidRPr="00A93FE7">
        <w:rPr>
          <w:rFonts w:ascii="仿宋e眠副浡渀." w:eastAsia="仿宋e眠副浡渀." w:hAnsi="宋体" w:cs="仿宋e眠副浡渀." w:hint="eastAsia"/>
          <w:kern w:val="0"/>
          <w:sz w:val="28"/>
          <w:szCs w:val="28"/>
        </w:rPr>
        <w:lastRenderedPageBreak/>
        <w:t>（一）掺杂使假的；</w:t>
      </w:r>
    </w:p>
    <w:p w:rsidR="00B87D63" w:rsidRPr="00A93FE7" w:rsidRDefault="00B87D63" w:rsidP="00B87D63">
      <w:pPr>
        <w:widowControl/>
        <w:spacing w:line="360" w:lineRule="auto"/>
        <w:ind w:firstLineChars="200" w:firstLine="560"/>
        <w:outlineLvl w:val="3"/>
        <w:rPr>
          <w:rFonts w:ascii="仿宋e眠副浡渀." w:eastAsia="仿宋e眠副浡渀." w:hAnsi="宋体" w:cs="仿宋e眠副浡渀."/>
          <w:kern w:val="0"/>
          <w:sz w:val="28"/>
          <w:szCs w:val="28"/>
        </w:rPr>
      </w:pPr>
      <w:r w:rsidRPr="00A93FE7">
        <w:rPr>
          <w:rFonts w:ascii="仿宋e眠副浡渀." w:eastAsia="仿宋e眠副浡渀." w:hAnsi="宋体" w:cs="仿宋e眠副浡渀." w:hint="eastAsia"/>
          <w:kern w:val="0"/>
          <w:sz w:val="28"/>
          <w:szCs w:val="28"/>
        </w:rPr>
        <w:t>（二）不符合</w:t>
      </w:r>
      <w:r w:rsidRPr="00A93FE7">
        <w:rPr>
          <w:rFonts w:ascii="仿宋e眠副浡渀." w:eastAsia="仿宋e眠副浡渀." w:hAnsi="宋体" w:cs="仿宋e眠副浡渀."/>
          <w:kern w:val="0"/>
          <w:sz w:val="28"/>
          <w:szCs w:val="28"/>
        </w:rPr>
        <w:t>GB1103.1-2012</w:t>
      </w:r>
      <w:r w:rsidRPr="00A93FE7">
        <w:rPr>
          <w:rFonts w:ascii="仿宋e眠副浡渀." w:eastAsia="仿宋e眠副浡渀." w:hAnsi="宋体" w:cs="仿宋e眠副浡渀." w:hint="eastAsia"/>
          <w:kern w:val="0"/>
          <w:sz w:val="28"/>
          <w:szCs w:val="28"/>
        </w:rPr>
        <w:t>组批规则的；</w:t>
      </w:r>
    </w:p>
    <w:p w:rsidR="00B87D63" w:rsidRPr="00A93FE7" w:rsidRDefault="00B87D63" w:rsidP="00B87D63">
      <w:pPr>
        <w:widowControl/>
        <w:spacing w:line="360" w:lineRule="auto"/>
        <w:ind w:firstLineChars="200" w:firstLine="560"/>
        <w:outlineLvl w:val="3"/>
        <w:rPr>
          <w:rFonts w:ascii="仿宋e眠副浡渀." w:eastAsia="仿宋e眠副浡渀." w:hAnsi="宋体" w:cs="仿宋e眠副浡渀."/>
          <w:kern w:val="0"/>
          <w:sz w:val="28"/>
          <w:szCs w:val="28"/>
        </w:rPr>
      </w:pPr>
      <w:r w:rsidRPr="00A93FE7">
        <w:rPr>
          <w:rFonts w:ascii="仿宋e眠副浡渀." w:eastAsia="仿宋e眠副浡渀." w:hAnsi="宋体" w:cs="仿宋e眠副浡渀." w:hint="eastAsia"/>
          <w:kern w:val="0"/>
          <w:sz w:val="28"/>
          <w:szCs w:val="28"/>
        </w:rPr>
        <w:t>（三）棉包出现严重污染、水渍，发现火烧、霉变等，或者有异味的以及包装不完整的；</w:t>
      </w:r>
    </w:p>
    <w:p w:rsidR="00B87D63" w:rsidRPr="00A93FE7" w:rsidRDefault="00B87D63" w:rsidP="00B87D63">
      <w:pPr>
        <w:widowControl/>
        <w:spacing w:line="360" w:lineRule="auto"/>
        <w:ind w:firstLineChars="200" w:firstLine="560"/>
        <w:outlineLvl w:val="3"/>
        <w:rPr>
          <w:rFonts w:ascii="仿宋e眠副浡渀." w:eastAsia="仿宋e眠副浡渀." w:hAnsi="宋体" w:cs="仿宋e眠副浡渀."/>
          <w:kern w:val="0"/>
          <w:sz w:val="28"/>
          <w:szCs w:val="28"/>
        </w:rPr>
      </w:pPr>
      <w:r w:rsidRPr="00A93FE7">
        <w:rPr>
          <w:rFonts w:ascii="仿宋e眠副浡渀." w:eastAsia="仿宋e眠副浡渀." w:hAnsi="宋体" w:cs="仿宋e眠副浡渀." w:hint="eastAsia"/>
          <w:kern w:val="0"/>
          <w:sz w:val="28"/>
          <w:szCs w:val="28"/>
        </w:rPr>
        <w:t>（四）未经检验，棉包标志不符合国家标准规定的；</w:t>
      </w:r>
    </w:p>
    <w:p w:rsidR="00B87D63" w:rsidRPr="00A93FE7" w:rsidRDefault="00B87D63" w:rsidP="00B87D63">
      <w:pPr>
        <w:widowControl/>
        <w:spacing w:line="360" w:lineRule="auto"/>
        <w:ind w:firstLineChars="200" w:firstLine="560"/>
        <w:outlineLvl w:val="3"/>
        <w:rPr>
          <w:rFonts w:ascii="仿宋e眠副浡渀." w:eastAsia="仿宋e眠副浡渀." w:hAnsi="宋体" w:cs="仿宋e眠副浡渀."/>
          <w:kern w:val="0"/>
          <w:sz w:val="28"/>
          <w:szCs w:val="28"/>
        </w:rPr>
      </w:pPr>
      <w:r w:rsidRPr="00A93FE7">
        <w:rPr>
          <w:rFonts w:ascii="仿宋e眠副浡渀." w:eastAsia="仿宋e眠副浡渀." w:hAnsi="宋体" w:cs="仿宋e眠副浡渀." w:hint="eastAsia"/>
          <w:kern w:val="0"/>
          <w:sz w:val="28"/>
          <w:szCs w:val="28"/>
        </w:rPr>
        <w:t>（五）</w:t>
      </w:r>
      <w:proofErr w:type="gramStart"/>
      <w:r w:rsidRPr="00A93FE7">
        <w:rPr>
          <w:rFonts w:ascii="仿宋e眠副浡渀." w:eastAsia="仿宋e眠副浡渀." w:hAnsi="宋体" w:cs="仿宋e眠副浡渀." w:hint="eastAsia"/>
          <w:kern w:val="0"/>
          <w:sz w:val="28"/>
          <w:szCs w:val="28"/>
        </w:rPr>
        <w:t>崩包率</w:t>
      </w:r>
      <w:proofErr w:type="gramEnd"/>
      <w:r w:rsidRPr="00A93FE7">
        <w:rPr>
          <w:rFonts w:ascii="仿宋e眠副浡渀." w:eastAsia="仿宋e眠副浡渀." w:hAnsi="宋体" w:cs="仿宋e眠副浡渀." w:hint="eastAsia"/>
          <w:kern w:val="0"/>
          <w:sz w:val="28"/>
          <w:szCs w:val="28"/>
        </w:rPr>
        <w:t>大于</w:t>
      </w:r>
      <w:r w:rsidRPr="00A93FE7">
        <w:rPr>
          <w:rFonts w:ascii="仿宋e眠副浡渀." w:eastAsia="仿宋e眠副浡渀." w:hAnsi="宋体" w:cs="仿宋e眠副浡渀."/>
          <w:kern w:val="0"/>
          <w:sz w:val="28"/>
          <w:szCs w:val="28"/>
        </w:rPr>
        <w:t>5%</w:t>
      </w:r>
      <w:r w:rsidRPr="00A93FE7">
        <w:rPr>
          <w:rFonts w:ascii="仿宋e眠副浡渀." w:eastAsia="仿宋e眠副浡渀." w:hAnsi="宋体" w:cs="仿宋e眠副浡渀." w:hint="eastAsia"/>
          <w:kern w:val="0"/>
          <w:sz w:val="28"/>
          <w:szCs w:val="28"/>
        </w:rPr>
        <w:t>的；</w:t>
      </w:r>
    </w:p>
    <w:p w:rsidR="00B87D63" w:rsidRPr="00A93FE7" w:rsidRDefault="00B87D63" w:rsidP="00B87D63">
      <w:pPr>
        <w:widowControl/>
        <w:spacing w:line="360" w:lineRule="auto"/>
        <w:ind w:firstLineChars="200" w:firstLine="560"/>
        <w:outlineLvl w:val="3"/>
        <w:rPr>
          <w:rFonts w:ascii="仿宋e眠副浡渀." w:eastAsia="仿宋e眠副浡渀." w:hAnsi="宋体" w:cs="仿宋e眠副浡渀."/>
          <w:kern w:val="0"/>
          <w:sz w:val="28"/>
          <w:szCs w:val="28"/>
        </w:rPr>
      </w:pPr>
      <w:r w:rsidRPr="00A93FE7">
        <w:rPr>
          <w:rFonts w:ascii="仿宋e眠副浡渀." w:eastAsia="仿宋e眠副浡渀." w:hAnsi="宋体" w:cs="仿宋e眠副浡渀." w:hint="eastAsia"/>
          <w:kern w:val="0"/>
          <w:sz w:val="28"/>
          <w:szCs w:val="28"/>
        </w:rPr>
        <w:t>（六）非本棉花年度生产的；</w:t>
      </w:r>
    </w:p>
    <w:p w:rsidR="00B87D63" w:rsidRPr="00A93FE7" w:rsidRDefault="00B87D63" w:rsidP="00B87D63">
      <w:pPr>
        <w:widowControl/>
        <w:spacing w:line="360" w:lineRule="auto"/>
        <w:ind w:firstLineChars="200" w:firstLine="560"/>
        <w:outlineLvl w:val="3"/>
        <w:rPr>
          <w:rFonts w:ascii="仿宋e眠副浡渀." w:eastAsia="仿宋e眠副浡渀." w:hAnsi="宋体" w:cs="仿宋e眠副浡渀."/>
          <w:kern w:val="0"/>
          <w:sz w:val="28"/>
          <w:szCs w:val="28"/>
        </w:rPr>
      </w:pPr>
      <w:r w:rsidRPr="00A93FE7">
        <w:rPr>
          <w:rFonts w:ascii="仿宋e眠副浡渀." w:eastAsia="仿宋e眠副浡渀." w:hAnsi="宋体" w:cs="仿宋e眠副浡渀." w:hint="eastAsia"/>
          <w:kern w:val="0"/>
          <w:sz w:val="28"/>
          <w:szCs w:val="28"/>
        </w:rPr>
        <w:t>（七）单包回潮率大于</w:t>
      </w:r>
      <w:r w:rsidRPr="00A93FE7">
        <w:rPr>
          <w:rFonts w:ascii="仿宋e眠副浡渀." w:eastAsia="仿宋e眠副浡渀." w:hAnsi="宋体" w:cs="仿宋e眠副浡渀."/>
          <w:kern w:val="0"/>
          <w:sz w:val="28"/>
          <w:szCs w:val="28"/>
        </w:rPr>
        <w:t>10%</w:t>
      </w:r>
      <w:r w:rsidRPr="00A93FE7">
        <w:rPr>
          <w:rFonts w:ascii="仿宋e眠副浡渀." w:eastAsia="仿宋e眠副浡渀." w:hAnsi="宋体" w:cs="仿宋e眠副浡渀." w:hint="eastAsia"/>
          <w:kern w:val="0"/>
          <w:sz w:val="28"/>
          <w:szCs w:val="28"/>
        </w:rPr>
        <w:t>的；采用塑料套包法包装的，一批棉花中单包回潮率超过</w:t>
      </w:r>
      <w:r w:rsidRPr="00A93FE7">
        <w:rPr>
          <w:rFonts w:ascii="仿宋e眠副浡渀." w:eastAsia="仿宋e眠副浡渀." w:hAnsi="宋体" w:cs="仿宋e眠副浡渀."/>
          <w:kern w:val="0"/>
          <w:sz w:val="28"/>
          <w:szCs w:val="28"/>
        </w:rPr>
        <w:t>9%</w:t>
      </w:r>
      <w:r w:rsidRPr="00A93FE7">
        <w:rPr>
          <w:rFonts w:ascii="仿宋e眠副浡渀." w:eastAsia="仿宋e眠副浡渀." w:hAnsi="宋体" w:cs="仿宋e眠副浡渀." w:hint="eastAsia"/>
          <w:kern w:val="0"/>
          <w:sz w:val="28"/>
          <w:szCs w:val="28"/>
        </w:rPr>
        <w:t>，或者按批计算的平均回潮率超过</w:t>
      </w:r>
      <w:r w:rsidRPr="00A93FE7">
        <w:rPr>
          <w:rFonts w:ascii="仿宋e眠副浡渀." w:eastAsia="仿宋e眠副浡渀." w:hAnsi="宋体" w:cs="仿宋e眠副浡渀."/>
          <w:kern w:val="0"/>
          <w:sz w:val="28"/>
          <w:szCs w:val="28"/>
        </w:rPr>
        <w:t>8.5%</w:t>
      </w:r>
      <w:r w:rsidRPr="00A93FE7">
        <w:rPr>
          <w:rFonts w:ascii="仿宋e眠副浡渀." w:eastAsia="仿宋e眠副浡渀." w:hAnsi="宋体" w:cs="仿宋e眠副浡渀." w:hint="eastAsia"/>
          <w:kern w:val="0"/>
          <w:sz w:val="28"/>
          <w:szCs w:val="28"/>
        </w:rPr>
        <w:t>的；</w:t>
      </w:r>
    </w:p>
    <w:p w:rsidR="00B87D63" w:rsidRPr="00A93FE7" w:rsidRDefault="00B87D63" w:rsidP="00B87D63">
      <w:pPr>
        <w:widowControl/>
        <w:spacing w:line="360" w:lineRule="auto"/>
        <w:ind w:firstLineChars="200" w:firstLine="560"/>
        <w:outlineLvl w:val="3"/>
        <w:rPr>
          <w:rFonts w:ascii="仿宋e眠副浡渀." w:eastAsia="仿宋e眠副浡渀." w:hAnsi="宋体" w:cs="仿宋e眠副浡渀."/>
          <w:kern w:val="0"/>
          <w:sz w:val="28"/>
          <w:szCs w:val="28"/>
        </w:rPr>
      </w:pPr>
      <w:r w:rsidRPr="00A93FE7">
        <w:rPr>
          <w:rFonts w:ascii="仿宋e眠副浡渀." w:eastAsia="仿宋e眠副浡渀." w:hAnsi="宋体" w:cs="仿宋e眠副浡渀." w:hint="eastAsia"/>
          <w:kern w:val="0"/>
          <w:sz w:val="28"/>
          <w:szCs w:val="28"/>
        </w:rPr>
        <w:t>（八）经检验发现</w:t>
      </w:r>
      <w:proofErr w:type="gramStart"/>
      <w:r w:rsidRPr="00A93FE7">
        <w:rPr>
          <w:rFonts w:ascii="仿宋e眠副浡渀." w:eastAsia="仿宋e眠副浡渀." w:hAnsi="宋体" w:cs="仿宋e眠副浡渀." w:hint="eastAsia"/>
          <w:kern w:val="0"/>
          <w:sz w:val="28"/>
          <w:szCs w:val="28"/>
        </w:rPr>
        <w:t>颜色级</w:t>
      </w:r>
      <w:proofErr w:type="gramEnd"/>
      <w:r w:rsidRPr="00A93FE7">
        <w:rPr>
          <w:rFonts w:ascii="仿宋e眠副浡渀." w:eastAsia="仿宋e眠副浡渀." w:hAnsi="宋体" w:cs="仿宋e眠副浡渀." w:hint="eastAsia"/>
          <w:kern w:val="0"/>
          <w:sz w:val="28"/>
          <w:szCs w:val="28"/>
        </w:rPr>
        <w:t>有</w:t>
      </w:r>
      <w:r w:rsidRPr="00A93FE7">
        <w:rPr>
          <w:rFonts w:ascii="仿宋e眠副浡渀." w:eastAsia="仿宋e眠副浡渀." w:hAnsi="宋体" w:cs="仿宋e眠副浡渀."/>
          <w:kern w:val="0"/>
          <w:sz w:val="28"/>
          <w:szCs w:val="28"/>
        </w:rPr>
        <w:t>51</w:t>
      </w:r>
      <w:r w:rsidRPr="00A93FE7">
        <w:rPr>
          <w:rFonts w:ascii="仿宋e眠副浡渀." w:eastAsia="仿宋e眠副浡渀." w:hAnsi="宋体" w:cs="仿宋e眠副浡渀." w:hint="eastAsia"/>
          <w:kern w:val="0"/>
          <w:sz w:val="28"/>
          <w:szCs w:val="28"/>
        </w:rPr>
        <w:t>、</w:t>
      </w:r>
      <w:r w:rsidRPr="00A93FE7">
        <w:rPr>
          <w:rFonts w:ascii="仿宋e眠副浡渀." w:eastAsia="仿宋e眠副浡渀." w:hAnsi="宋体" w:cs="仿宋e眠副浡渀."/>
          <w:kern w:val="0"/>
          <w:sz w:val="28"/>
          <w:szCs w:val="28"/>
        </w:rPr>
        <w:t>32</w:t>
      </w:r>
      <w:r w:rsidRPr="00A93FE7">
        <w:rPr>
          <w:rFonts w:ascii="仿宋e眠副浡渀." w:eastAsia="仿宋e眠副浡渀." w:hAnsi="宋体" w:cs="仿宋e眠副浡渀." w:hint="eastAsia"/>
          <w:kern w:val="0"/>
          <w:sz w:val="28"/>
          <w:szCs w:val="28"/>
        </w:rPr>
        <w:t>、</w:t>
      </w:r>
      <w:r w:rsidRPr="00A93FE7">
        <w:rPr>
          <w:rFonts w:ascii="仿宋e眠副浡渀." w:eastAsia="仿宋e眠副浡渀." w:hAnsi="宋体" w:cs="仿宋e眠副浡渀."/>
          <w:kern w:val="0"/>
          <w:sz w:val="28"/>
          <w:szCs w:val="28"/>
        </w:rPr>
        <w:t>13</w:t>
      </w:r>
      <w:r w:rsidRPr="00A93FE7">
        <w:rPr>
          <w:rFonts w:ascii="仿宋e眠副浡渀." w:eastAsia="仿宋e眠副浡渀." w:hAnsi="宋体" w:cs="仿宋e眠副浡渀." w:hint="eastAsia"/>
          <w:kern w:val="0"/>
          <w:sz w:val="28"/>
          <w:szCs w:val="28"/>
        </w:rPr>
        <w:t>、</w:t>
      </w:r>
      <w:r w:rsidRPr="00A93FE7">
        <w:rPr>
          <w:rFonts w:ascii="仿宋e眠副浡渀." w:eastAsia="仿宋e眠副浡渀." w:hAnsi="宋体" w:cs="仿宋e眠副浡渀."/>
          <w:kern w:val="0"/>
          <w:sz w:val="28"/>
          <w:szCs w:val="28"/>
        </w:rPr>
        <w:t>23</w:t>
      </w:r>
      <w:r w:rsidRPr="00A93FE7">
        <w:rPr>
          <w:rFonts w:ascii="仿宋e眠副浡渀." w:eastAsia="仿宋e眠副浡渀." w:hAnsi="宋体" w:cs="仿宋e眠副浡渀." w:hint="eastAsia"/>
          <w:kern w:val="0"/>
          <w:sz w:val="28"/>
          <w:szCs w:val="28"/>
        </w:rPr>
        <w:t>、</w:t>
      </w:r>
      <w:r w:rsidRPr="00A93FE7">
        <w:rPr>
          <w:rFonts w:ascii="仿宋e眠副浡渀." w:eastAsia="仿宋e眠副浡渀." w:hAnsi="宋体" w:cs="仿宋e眠副浡渀."/>
          <w:kern w:val="0"/>
          <w:sz w:val="28"/>
          <w:szCs w:val="28"/>
        </w:rPr>
        <w:t>33</w:t>
      </w:r>
      <w:r w:rsidRPr="00A93FE7">
        <w:rPr>
          <w:rFonts w:ascii="仿宋e眠副浡渀." w:eastAsia="仿宋e眠副浡渀." w:hAnsi="宋体" w:cs="仿宋e眠副浡渀." w:hint="eastAsia"/>
          <w:kern w:val="0"/>
          <w:sz w:val="28"/>
          <w:szCs w:val="28"/>
        </w:rPr>
        <w:t>、</w:t>
      </w:r>
      <w:r w:rsidRPr="00A93FE7">
        <w:rPr>
          <w:rFonts w:ascii="仿宋e眠副浡渀." w:eastAsia="仿宋e眠副浡渀." w:hAnsi="宋体" w:cs="仿宋e眠副浡渀."/>
          <w:kern w:val="0"/>
          <w:sz w:val="28"/>
          <w:szCs w:val="28"/>
        </w:rPr>
        <w:t>14</w:t>
      </w:r>
      <w:r w:rsidRPr="00A93FE7">
        <w:rPr>
          <w:rFonts w:ascii="仿宋e眠副浡渀." w:eastAsia="仿宋e眠副浡渀." w:hAnsi="宋体" w:cs="仿宋e眠副浡渀." w:hint="eastAsia"/>
          <w:kern w:val="0"/>
          <w:sz w:val="28"/>
          <w:szCs w:val="28"/>
        </w:rPr>
        <w:t>、</w:t>
      </w:r>
      <w:r w:rsidRPr="00A93FE7">
        <w:rPr>
          <w:rFonts w:ascii="仿宋e眠副浡渀." w:eastAsia="仿宋e眠副浡渀." w:hAnsi="宋体" w:cs="仿宋e眠副浡渀."/>
          <w:kern w:val="0"/>
          <w:sz w:val="28"/>
          <w:szCs w:val="28"/>
        </w:rPr>
        <w:t>24</w:t>
      </w:r>
      <w:r w:rsidRPr="00A93FE7">
        <w:rPr>
          <w:rFonts w:ascii="仿宋e眠副浡渀." w:eastAsia="仿宋e眠副浡渀." w:hAnsi="宋体" w:cs="仿宋e眠副浡渀." w:hint="eastAsia"/>
          <w:kern w:val="0"/>
          <w:sz w:val="28"/>
          <w:szCs w:val="28"/>
        </w:rPr>
        <w:t>，长度有小于</w:t>
      </w:r>
      <w:r w:rsidRPr="00A93FE7">
        <w:rPr>
          <w:rFonts w:ascii="仿宋e眠副浡渀." w:eastAsia="仿宋e眠副浡渀." w:hAnsi="宋体" w:cs="仿宋e眠副浡渀."/>
          <w:kern w:val="0"/>
          <w:sz w:val="28"/>
          <w:szCs w:val="28"/>
        </w:rPr>
        <w:t>27</w:t>
      </w:r>
      <w:r w:rsidRPr="00A93FE7">
        <w:rPr>
          <w:rFonts w:ascii="仿宋e眠副浡渀." w:eastAsia="仿宋e眠副浡渀." w:hAnsi="宋体" w:cs="仿宋e眠副浡渀." w:hint="eastAsia"/>
          <w:kern w:val="0"/>
          <w:sz w:val="28"/>
          <w:szCs w:val="28"/>
        </w:rPr>
        <w:t>毫米，长度整齐度有</w:t>
      </w:r>
      <w:r w:rsidRPr="00A93FE7">
        <w:rPr>
          <w:rFonts w:ascii="仿宋e眠副浡渀." w:eastAsia="仿宋e眠副浡渀." w:hAnsi="宋体" w:cs="仿宋e眠副浡渀."/>
          <w:kern w:val="0"/>
          <w:sz w:val="28"/>
          <w:szCs w:val="28"/>
        </w:rPr>
        <w:t>U5</w:t>
      </w:r>
      <w:r w:rsidRPr="00A93FE7">
        <w:rPr>
          <w:rFonts w:ascii="仿宋e眠副浡渀." w:eastAsia="仿宋e眠副浡渀." w:hAnsi="宋体" w:cs="仿宋e眠副浡渀." w:hint="eastAsia"/>
          <w:kern w:val="0"/>
          <w:sz w:val="28"/>
          <w:szCs w:val="28"/>
        </w:rPr>
        <w:t>档，马克隆值有</w:t>
      </w:r>
      <w:r w:rsidRPr="00A93FE7">
        <w:rPr>
          <w:rFonts w:ascii="仿宋e眠副浡渀." w:eastAsia="仿宋e眠副浡渀." w:hAnsi="宋体" w:cs="仿宋e眠副浡渀."/>
          <w:kern w:val="0"/>
          <w:sz w:val="28"/>
          <w:szCs w:val="28"/>
        </w:rPr>
        <w:t>C</w:t>
      </w:r>
      <w:r w:rsidRPr="00A93FE7">
        <w:rPr>
          <w:rFonts w:ascii="仿宋e眠副浡渀." w:eastAsia="仿宋e眠副浡渀." w:hAnsi="宋体" w:cs="仿宋e眠副浡渀." w:hint="eastAsia"/>
          <w:kern w:val="0"/>
          <w:sz w:val="28"/>
          <w:szCs w:val="28"/>
        </w:rPr>
        <w:t>级</w:t>
      </w:r>
      <w:r w:rsidRPr="00A93FE7">
        <w:rPr>
          <w:rFonts w:ascii="仿宋e眠副浡渀." w:eastAsia="仿宋e眠副浡渀." w:hAnsi="宋体" w:cs="仿宋e眠副浡渀."/>
          <w:kern w:val="0"/>
          <w:sz w:val="28"/>
          <w:szCs w:val="28"/>
        </w:rPr>
        <w:t>C1</w:t>
      </w:r>
      <w:r w:rsidRPr="00A93FE7">
        <w:rPr>
          <w:rFonts w:ascii="仿宋e眠副浡渀." w:eastAsia="仿宋e眠副浡渀." w:hAnsi="宋体" w:cs="仿宋e眠副浡渀." w:hint="eastAsia"/>
          <w:kern w:val="0"/>
          <w:sz w:val="28"/>
          <w:szCs w:val="28"/>
        </w:rPr>
        <w:t>档，断裂比强度有</w:t>
      </w:r>
      <w:r w:rsidRPr="00A93FE7">
        <w:rPr>
          <w:rFonts w:ascii="仿宋e眠副浡渀." w:eastAsia="仿宋e眠副浡渀." w:hAnsi="宋体" w:cs="仿宋e眠副浡渀."/>
          <w:kern w:val="0"/>
          <w:sz w:val="28"/>
          <w:szCs w:val="28"/>
        </w:rPr>
        <w:t>S5</w:t>
      </w:r>
      <w:r w:rsidRPr="00A93FE7">
        <w:rPr>
          <w:rFonts w:ascii="仿宋e眠副浡渀." w:eastAsia="仿宋e眠副浡渀." w:hAnsi="宋体" w:cs="仿宋e眠副浡渀." w:hint="eastAsia"/>
          <w:kern w:val="0"/>
          <w:sz w:val="28"/>
          <w:szCs w:val="28"/>
        </w:rPr>
        <w:t>档的棉花；</w:t>
      </w:r>
    </w:p>
    <w:p w:rsidR="00B87D63" w:rsidRPr="00A93FE7" w:rsidRDefault="00B87D63" w:rsidP="00B87D63">
      <w:pPr>
        <w:widowControl/>
        <w:spacing w:line="360" w:lineRule="auto"/>
        <w:ind w:firstLineChars="200" w:firstLine="560"/>
        <w:outlineLvl w:val="3"/>
        <w:rPr>
          <w:rFonts w:ascii="仿宋e眠副浡渀." w:eastAsia="仿宋e眠副浡渀." w:hAnsi="宋体" w:cs="仿宋e眠副浡渀."/>
          <w:kern w:val="0"/>
          <w:sz w:val="28"/>
          <w:szCs w:val="28"/>
        </w:rPr>
      </w:pPr>
      <w:r w:rsidRPr="00A93FE7">
        <w:rPr>
          <w:rFonts w:ascii="仿宋e眠副浡渀." w:eastAsia="仿宋e眠副浡渀." w:hAnsi="宋体" w:cs="仿宋e眠副浡渀." w:hint="eastAsia"/>
          <w:kern w:val="0"/>
          <w:sz w:val="28"/>
          <w:szCs w:val="28"/>
        </w:rPr>
        <w:t>（九）其他不符合交割规定的。</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中转仓单持有人负责中转仓单转为标准仓单的货物运输，并承担运输过程中货物损毁、灭失的责任。</w:t>
      </w:r>
    </w:p>
    <w:p w:rsidR="00B87D63" w:rsidRPr="00A93FE7" w:rsidRDefault="00B87D63" w:rsidP="00B87D63">
      <w:pPr>
        <w:widowControl/>
        <w:spacing w:line="360" w:lineRule="auto"/>
        <w:ind w:firstLineChars="200" w:firstLine="560"/>
        <w:outlineLvl w:val="3"/>
        <w:rPr>
          <w:rFonts w:ascii="宋体" w:hAnsi="宋体" w:cs="宋体"/>
          <w:color w:val="000000"/>
          <w:kern w:val="0"/>
          <w:sz w:val="28"/>
          <w:szCs w:val="28"/>
        </w:rPr>
      </w:pPr>
      <w:r w:rsidRPr="00A93FE7">
        <w:rPr>
          <w:rFonts w:ascii="宋体" w:eastAsia="黑体" w:hAnsi="宋体" w:cs="宋体" w:hint="eastAsia"/>
          <w:kern w:val="0"/>
          <w:sz w:val="28"/>
          <w:szCs w:val="28"/>
        </w:rPr>
        <w:t>第三十条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中转仓单对应的货物从中转仓库运至仓库转为标准仓单前出现下列情况之一的，仓库不得将其转存为期货交割商品，并应及时通知会员或者客户：</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（一）棉包存在严重污染、水渍，发现火烧、霉变，有异味或者包装不完整等情况的；</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w:t>
      </w:r>
      <w:proofErr w:type="gramStart"/>
      <w:r w:rsidRPr="00A93FE7">
        <w:rPr>
          <w:rFonts w:ascii="宋体" w:hAnsi="宋体" w:cs="宋体" w:hint="eastAsia"/>
          <w:kern w:val="0"/>
          <w:sz w:val="28"/>
          <w:szCs w:val="28"/>
        </w:rPr>
        <w:t>崩包率</w:t>
      </w:r>
      <w:proofErr w:type="gramEnd"/>
      <w:r w:rsidRPr="00A93FE7">
        <w:rPr>
          <w:rFonts w:ascii="宋体" w:hAnsi="宋体" w:cs="宋体" w:hint="eastAsia"/>
          <w:kern w:val="0"/>
          <w:sz w:val="28"/>
          <w:szCs w:val="28"/>
        </w:rPr>
        <w:t>大于</w:t>
      </w:r>
      <w:r w:rsidRPr="00A93FE7">
        <w:rPr>
          <w:rFonts w:ascii="宋体" w:hAnsi="宋体" w:cs="宋体"/>
          <w:kern w:val="0"/>
          <w:sz w:val="28"/>
          <w:szCs w:val="28"/>
        </w:rPr>
        <w:t>5%的；</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（三）棉花质量指标不符合仓单注销出库规定的；</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（四）因自然变异而导致棉花</w:t>
      </w:r>
      <w:proofErr w:type="gramStart"/>
      <w:r w:rsidRPr="00A93FE7">
        <w:rPr>
          <w:rFonts w:ascii="宋体" w:hAnsi="宋体" w:cs="宋体" w:hint="eastAsia"/>
          <w:kern w:val="0"/>
          <w:sz w:val="28"/>
          <w:szCs w:val="28"/>
        </w:rPr>
        <w:t>颜色级指标</w:t>
      </w:r>
      <w:proofErr w:type="gramEnd"/>
      <w:r w:rsidRPr="00A93FE7">
        <w:rPr>
          <w:rFonts w:ascii="宋体" w:hAnsi="宋体" w:cs="宋体" w:hint="eastAsia"/>
          <w:kern w:val="0"/>
          <w:sz w:val="28"/>
          <w:szCs w:val="28"/>
        </w:rPr>
        <w:t>达到或超出仓单注销出库规定</w:t>
      </w:r>
      <w:r w:rsidRPr="00A93FE7">
        <w:rPr>
          <w:rFonts w:ascii="宋体" w:hAnsi="宋体" w:cs="宋体"/>
          <w:kern w:val="0"/>
          <w:sz w:val="28"/>
          <w:szCs w:val="28"/>
        </w:rPr>
        <w:t>80%的；</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（五）中转仓单从中转仓库出库之日起，到运至仓库之日止，汽车运输超过</w:t>
      </w:r>
      <w:r w:rsidRPr="00A93FE7">
        <w:rPr>
          <w:rFonts w:ascii="宋体" w:hAnsi="宋体" w:cs="宋体"/>
          <w:kern w:val="0"/>
          <w:sz w:val="28"/>
          <w:szCs w:val="28"/>
        </w:rPr>
        <w:t>10天或者铁路运输超过25天的；出现不可抗力情况的除外。</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第三节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白糖入库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白糖包装应当符合《郑州商品交易所期货交割细则》规定。</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白糖入库的，应当按以下要求提供单证：</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（一）国产白糖：《全国工业产品生产许可证》、《产品合格证》、生产厂家营业执照（复印件）等；</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进口白糖：允许该批白糖在中国境内销售（贸易方式为“一般贸易”）的《中华人民共和国海关进口货物报关单》（复印件）；该批商品报关口岸当地的中华人民共和国出入境检验检疫局对该批商品出具的《卫生证书》；生产厂商或者该批商品出口商出具的《产品质量证明书》、《产地证明书》，并签署《进口白砂糖单证合法、真实、有效保证书》。</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重量验收：可采用过地磅同时</w:t>
      </w:r>
      <w:proofErr w:type="gramStart"/>
      <w:r w:rsidRPr="00A93FE7">
        <w:rPr>
          <w:rFonts w:ascii="宋体" w:hAnsi="宋体" w:cs="宋体" w:hint="eastAsia"/>
          <w:kern w:val="0"/>
          <w:sz w:val="28"/>
          <w:szCs w:val="28"/>
        </w:rPr>
        <w:t>抽包检斤</w:t>
      </w:r>
      <w:proofErr w:type="gramEnd"/>
      <w:r w:rsidRPr="00A93FE7">
        <w:rPr>
          <w:rFonts w:ascii="宋体" w:hAnsi="宋体" w:cs="宋体" w:hint="eastAsia"/>
          <w:kern w:val="0"/>
          <w:sz w:val="28"/>
          <w:szCs w:val="28"/>
        </w:rPr>
        <w:t>方式，或者单独</w:t>
      </w:r>
      <w:proofErr w:type="gramStart"/>
      <w:r w:rsidRPr="00A93FE7">
        <w:rPr>
          <w:rFonts w:ascii="宋体" w:hAnsi="宋体" w:cs="宋体" w:hint="eastAsia"/>
          <w:kern w:val="0"/>
          <w:sz w:val="28"/>
          <w:szCs w:val="28"/>
        </w:rPr>
        <w:t>抽包检斤</w:t>
      </w:r>
      <w:proofErr w:type="gramEnd"/>
      <w:r w:rsidRPr="00A93FE7">
        <w:rPr>
          <w:rFonts w:ascii="宋体" w:hAnsi="宋体" w:cs="宋体" w:hint="eastAsia"/>
          <w:kern w:val="0"/>
          <w:sz w:val="28"/>
          <w:szCs w:val="28"/>
        </w:rPr>
        <w:t>方式。</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质量检验：一个垛位扦取一个样品，样品一式两份，封样后寄（送）质检机构。货主也可委托经国家质量技术监督部门认</w:t>
      </w:r>
      <w:r w:rsidRPr="00A93FE7">
        <w:rPr>
          <w:rFonts w:ascii="宋体" w:hAnsi="宋体" w:cs="宋体" w:hint="eastAsia"/>
          <w:kern w:val="0"/>
          <w:sz w:val="28"/>
          <w:szCs w:val="28"/>
        </w:rPr>
        <w:lastRenderedPageBreak/>
        <w:t>证的第三方扦样，仓库配合并监督扦样，由此产生的费用（不包括仓库</w:t>
      </w:r>
      <w:proofErr w:type="gramStart"/>
      <w:r w:rsidRPr="00A93FE7">
        <w:rPr>
          <w:rFonts w:ascii="宋体" w:hAnsi="宋体" w:cs="宋体" w:hint="eastAsia"/>
          <w:kern w:val="0"/>
          <w:sz w:val="28"/>
          <w:szCs w:val="28"/>
        </w:rPr>
        <w:t>配合扦样费</w:t>
      </w:r>
      <w:proofErr w:type="gramEnd"/>
      <w:r w:rsidRPr="00A93FE7">
        <w:rPr>
          <w:rFonts w:ascii="宋体" w:hAnsi="宋体" w:cs="宋体" w:hint="eastAsia"/>
          <w:kern w:val="0"/>
          <w:sz w:val="28"/>
          <w:szCs w:val="28"/>
        </w:rPr>
        <w:t>）由货主承担。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自收到每批白糖样品起</w:t>
      </w:r>
      <w:r w:rsidRPr="00A93FE7">
        <w:rPr>
          <w:rFonts w:ascii="宋体" w:hAnsi="宋体" w:cs="宋体"/>
          <w:kern w:val="0"/>
          <w:sz w:val="28"/>
          <w:szCs w:val="28"/>
        </w:rPr>
        <w:t>5</w:t>
      </w:r>
      <w:r w:rsidRPr="00A93FE7">
        <w:rPr>
          <w:rFonts w:ascii="宋体" w:hAnsi="宋体" w:cs="宋体" w:hint="eastAsia"/>
          <w:kern w:val="0"/>
          <w:sz w:val="28"/>
          <w:szCs w:val="28"/>
        </w:rPr>
        <w:t>个工作日内，质检机构应当出具检验结果并通知仓库。</w:t>
      </w:r>
    </w:p>
    <w:p w:rsidR="00B87D63" w:rsidRPr="00A93FE7" w:rsidRDefault="00B87D63" w:rsidP="00B87D63">
      <w:pPr>
        <w:widowControl/>
        <w:spacing w:line="360" w:lineRule="auto"/>
        <w:jc w:val="center"/>
        <w:outlineLvl w:val="1"/>
        <w:rPr>
          <w:rFonts w:ascii="黑体" w:eastAsia="黑体" w:hAnsi="黑体" w:cs="宋体"/>
          <w:kern w:val="0"/>
          <w:sz w:val="28"/>
          <w:szCs w:val="28"/>
        </w:rPr>
      </w:pPr>
      <w:r w:rsidRPr="00A93FE7">
        <w:rPr>
          <w:rFonts w:ascii="黑体" w:eastAsia="黑体" w:hAnsi="黑体" w:cs="宋体" w:hint="eastAsia"/>
          <w:kern w:val="0"/>
          <w:sz w:val="28"/>
          <w:szCs w:val="28"/>
        </w:rPr>
        <w:t xml:space="preserve">第四节 </w:t>
      </w:r>
      <w:r w:rsidRPr="00A93FE7">
        <w:rPr>
          <w:rFonts w:ascii="黑体" w:eastAsia="黑体" w:hAnsi="黑体" w:cs="宋体"/>
          <w:kern w:val="0"/>
          <w:sz w:val="28"/>
          <w:szCs w:val="28"/>
        </w:rPr>
        <w:t>PTA</w:t>
      </w:r>
      <w:r w:rsidRPr="00A93FE7">
        <w:rPr>
          <w:rFonts w:ascii="黑体" w:eastAsia="黑体" w:hAnsi="黑体" w:cs="宋体" w:hint="eastAsia"/>
          <w:kern w:val="0"/>
          <w:sz w:val="28"/>
          <w:szCs w:val="28"/>
        </w:rPr>
        <w:t>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生产日期超过</w:t>
      </w:r>
      <w:r w:rsidRPr="00A93FE7">
        <w:rPr>
          <w:rFonts w:ascii="宋体" w:hAnsi="宋体" w:cs="宋体"/>
          <w:kern w:val="0"/>
          <w:sz w:val="28"/>
          <w:szCs w:val="28"/>
        </w:rPr>
        <w:t>90</w:t>
      </w:r>
      <w:r w:rsidRPr="00A93FE7">
        <w:rPr>
          <w:rFonts w:ascii="宋体" w:hAnsi="宋体" w:cs="宋体" w:hint="eastAsia"/>
          <w:kern w:val="0"/>
          <w:sz w:val="28"/>
          <w:szCs w:val="28"/>
        </w:rPr>
        <w:t>天的境内生产的</w:t>
      </w:r>
      <w:r w:rsidRPr="00A93FE7">
        <w:rPr>
          <w:rFonts w:ascii="宋体" w:hAnsi="宋体" w:cs="宋体"/>
          <w:kern w:val="0"/>
          <w:sz w:val="28"/>
          <w:szCs w:val="28"/>
        </w:rPr>
        <w:t>PTA</w:t>
      </w:r>
      <w:r w:rsidRPr="00A93FE7">
        <w:rPr>
          <w:rFonts w:ascii="宋体" w:hAnsi="宋体" w:cs="宋体" w:hint="eastAsia"/>
          <w:kern w:val="0"/>
          <w:sz w:val="28"/>
          <w:szCs w:val="28"/>
        </w:rPr>
        <w:t>和自境外发运之日起超过</w:t>
      </w:r>
      <w:r w:rsidRPr="00A93FE7">
        <w:rPr>
          <w:rFonts w:ascii="宋体" w:hAnsi="宋体" w:cs="宋体"/>
          <w:kern w:val="0"/>
          <w:sz w:val="28"/>
          <w:szCs w:val="28"/>
        </w:rPr>
        <w:t>60</w:t>
      </w:r>
      <w:r w:rsidRPr="00A93FE7">
        <w:rPr>
          <w:rFonts w:ascii="宋体" w:hAnsi="宋体" w:cs="宋体" w:hint="eastAsia"/>
          <w:kern w:val="0"/>
          <w:sz w:val="28"/>
          <w:szCs w:val="28"/>
        </w:rPr>
        <w:t>天的进口</w:t>
      </w:r>
      <w:r w:rsidRPr="00A93FE7">
        <w:rPr>
          <w:rFonts w:ascii="宋体" w:hAnsi="宋体" w:cs="宋体"/>
          <w:kern w:val="0"/>
          <w:sz w:val="28"/>
          <w:szCs w:val="28"/>
        </w:rPr>
        <w:t>PTA</w:t>
      </w:r>
      <w:r w:rsidRPr="00A93FE7">
        <w:rPr>
          <w:rFonts w:ascii="宋体" w:hAnsi="宋体" w:cs="宋体" w:hint="eastAsia"/>
          <w:kern w:val="0"/>
          <w:sz w:val="28"/>
          <w:szCs w:val="28"/>
        </w:rPr>
        <w:t>，仓库不得接收入库。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境内生产的</w:t>
      </w:r>
      <w:r w:rsidRPr="00A93FE7">
        <w:rPr>
          <w:rFonts w:ascii="宋体" w:hAnsi="宋体" w:cs="宋体"/>
          <w:kern w:val="0"/>
          <w:sz w:val="28"/>
          <w:szCs w:val="28"/>
        </w:rPr>
        <w:t>PTA</w:t>
      </w:r>
      <w:r w:rsidRPr="00A93FE7">
        <w:rPr>
          <w:rFonts w:ascii="宋体" w:hAnsi="宋体" w:cs="宋体" w:hint="eastAsia"/>
          <w:kern w:val="0"/>
          <w:sz w:val="28"/>
          <w:szCs w:val="28"/>
        </w:rPr>
        <w:t>申请注册完税仓单的，入库时应当向仓库提交本批</w:t>
      </w:r>
      <w:r w:rsidRPr="00A93FE7">
        <w:rPr>
          <w:rFonts w:ascii="宋体" w:hAnsi="宋体" w:cs="宋体"/>
          <w:kern w:val="0"/>
          <w:sz w:val="28"/>
          <w:szCs w:val="28"/>
        </w:rPr>
        <w:t>PTA</w:t>
      </w:r>
      <w:r w:rsidRPr="00A93FE7">
        <w:rPr>
          <w:rFonts w:ascii="宋体" w:hAnsi="宋体" w:cs="宋体" w:hint="eastAsia"/>
          <w:kern w:val="0"/>
          <w:sz w:val="28"/>
          <w:szCs w:val="28"/>
        </w:rPr>
        <w:t>生产厂家出具的符合交割标准的《产品质量证明书》。《产品质量证明书》须载有生产厂家、生产日期、适用的质量标准和该批产品的质量检验结果等信息。</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境外生产的</w:t>
      </w:r>
      <w:r w:rsidRPr="00A93FE7">
        <w:rPr>
          <w:rFonts w:ascii="宋体" w:hAnsi="宋体" w:cs="宋体"/>
          <w:kern w:val="0"/>
          <w:sz w:val="28"/>
          <w:szCs w:val="28"/>
        </w:rPr>
        <w:t>PTA</w:t>
      </w:r>
      <w:r w:rsidRPr="00A93FE7">
        <w:rPr>
          <w:rFonts w:ascii="宋体" w:hAnsi="宋体" w:cs="宋体" w:hint="eastAsia"/>
          <w:kern w:val="0"/>
          <w:sz w:val="28"/>
          <w:szCs w:val="28"/>
        </w:rPr>
        <w:t>申请注册完税仓单的，入库时应当向仓库提交本批商品的船运证明、《中华人民共和国海关进口货物报关单》，《海关进口关税专用缴款书》、《海关代征增值税专用缴款书》，生产厂家出具的《产品质量证明书》、《产地证明书》等材料的复印件，并加盖申请入库单位公章。商品所有人应当对所提供的单证签署《进口</w:t>
      </w:r>
      <w:r w:rsidRPr="00A93FE7">
        <w:rPr>
          <w:rFonts w:ascii="宋体" w:hAnsi="宋体" w:cs="宋体"/>
          <w:kern w:val="0"/>
          <w:sz w:val="28"/>
          <w:szCs w:val="28"/>
        </w:rPr>
        <w:t>PTA</w:t>
      </w:r>
      <w:r w:rsidRPr="00A93FE7">
        <w:rPr>
          <w:rFonts w:ascii="宋体" w:hAnsi="宋体" w:cs="宋体" w:hint="eastAsia"/>
          <w:kern w:val="0"/>
          <w:sz w:val="28"/>
          <w:szCs w:val="28"/>
        </w:rPr>
        <w:t>单证合法、真实、有效保证书》。</w:t>
      </w:r>
    </w:p>
    <w:p w:rsidR="00B87D63" w:rsidRPr="00A93FE7" w:rsidRDefault="00B87D63" w:rsidP="00B87D63">
      <w:pPr>
        <w:tabs>
          <w:tab w:val="left" w:pos="1800"/>
        </w:tabs>
        <w:snapToGrid w:val="0"/>
        <w:spacing w:line="500" w:lineRule="exact"/>
        <w:ind w:firstLineChars="200" w:firstLine="560"/>
        <w:rPr>
          <w:rFonts w:ascii="宋体" w:hAnsi="宋体" w:cs="宋体"/>
          <w:kern w:val="0"/>
          <w:sz w:val="28"/>
          <w:szCs w:val="28"/>
        </w:rPr>
      </w:pPr>
      <w:r w:rsidRPr="00A93FE7">
        <w:rPr>
          <w:rFonts w:ascii="宋体" w:hAnsi="宋体" w:cs="宋体" w:hint="eastAsia"/>
          <w:kern w:val="0"/>
          <w:sz w:val="28"/>
          <w:szCs w:val="28"/>
        </w:rPr>
        <w:t>申请注册</w:t>
      </w:r>
      <w:r w:rsidRPr="00A93FE7">
        <w:rPr>
          <w:rFonts w:ascii="宋体" w:hAnsi="宋体" w:cs="宋体"/>
          <w:kern w:val="0"/>
          <w:sz w:val="28"/>
          <w:szCs w:val="28"/>
        </w:rPr>
        <w:t>PTA保税标准仓单的，入库时应当向仓库提交本批商品的生产厂家出具的《产品质量证明书》、《产地证明书》及海关要求的其他单证等材料的复印件，并加盖申请入库单位公章。</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不同生产厂家生产的</w:t>
      </w:r>
      <w:r w:rsidRPr="00A93FE7">
        <w:rPr>
          <w:rFonts w:ascii="宋体" w:hAnsi="宋体" w:cs="宋体"/>
          <w:kern w:val="0"/>
          <w:sz w:val="28"/>
          <w:szCs w:val="28"/>
        </w:rPr>
        <w:t>PTA</w:t>
      </w:r>
      <w:r w:rsidRPr="00A93FE7">
        <w:rPr>
          <w:rFonts w:ascii="宋体" w:hAnsi="宋体" w:cs="宋体" w:hint="eastAsia"/>
          <w:kern w:val="0"/>
          <w:sz w:val="28"/>
          <w:szCs w:val="28"/>
        </w:rPr>
        <w:t>应当分开预报。</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第三十七条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重量验收：</w:t>
      </w:r>
      <w:r w:rsidRPr="00A93FE7">
        <w:rPr>
          <w:rFonts w:ascii="宋体" w:hAnsi="宋体" w:cs="宋体"/>
          <w:kern w:val="0"/>
          <w:sz w:val="28"/>
          <w:szCs w:val="28"/>
        </w:rPr>
        <w:t>PTA单包净重为1吨或者1.1吨以及交易所公告的相关规格。重量验收可采用过地磅同时</w:t>
      </w:r>
      <w:proofErr w:type="gramStart"/>
      <w:r w:rsidRPr="00A93FE7">
        <w:rPr>
          <w:rFonts w:ascii="宋体" w:hAnsi="宋体" w:cs="宋体"/>
          <w:kern w:val="0"/>
          <w:sz w:val="28"/>
          <w:szCs w:val="28"/>
        </w:rPr>
        <w:t>抽包检斤</w:t>
      </w:r>
      <w:proofErr w:type="gramEnd"/>
      <w:r w:rsidRPr="00A93FE7">
        <w:rPr>
          <w:rFonts w:ascii="宋体" w:hAnsi="宋体" w:cs="宋体"/>
          <w:kern w:val="0"/>
          <w:sz w:val="28"/>
          <w:szCs w:val="28"/>
        </w:rPr>
        <w:t>或单独</w:t>
      </w:r>
      <w:proofErr w:type="gramStart"/>
      <w:r w:rsidRPr="00A93FE7">
        <w:rPr>
          <w:rFonts w:ascii="宋体" w:hAnsi="宋体" w:cs="宋体"/>
          <w:kern w:val="0"/>
          <w:sz w:val="28"/>
          <w:szCs w:val="28"/>
        </w:rPr>
        <w:t>抽包检斤</w:t>
      </w:r>
      <w:proofErr w:type="gramEnd"/>
      <w:r w:rsidRPr="00A93FE7">
        <w:rPr>
          <w:rFonts w:ascii="宋体" w:hAnsi="宋体" w:cs="宋体"/>
          <w:kern w:val="0"/>
          <w:sz w:val="28"/>
          <w:szCs w:val="28"/>
        </w:rPr>
        <w:t>的方式进行。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第三十八条</w:t>
      </w:r>
      <w:r w:rsidRPr="00A93FE7">
        <w:rPr>
          <w:rFonts w:ascii="宋体" w:eastAsia="黑体" w:hAnsi="宋体" w:cs="宋体" w:hint="eastAsia"/>
          <w:kern w:val="0"/>
          <w:sz w:val="28"/>
          <w:szCs w:val="28"/>
        </w:rPr>
        <w:t xml:space="preserve"> </w:t>
      </w:r>
      <w:r w:rsidRPr="00A93FE7">
        <w:rPr>
          <w:rFonts w:ascii="宋体" w:hAnsi="宋体" w:cs="宋体"/>
          <w:kern w:val="0"/>
          <w:sz w:val="28"/>
          <w:szCs w:val="28"/>
        </w:rPr>
        <w:t>PTA</w:t>
      </w:r>
      <w:r w:rsidRPr="00A93FE7">
        <w:rPr>
          <w:rFonts w:ascii="宋体" w:hAnsi="宋体" w:cs="宋体" w:hint="eastAsia"/>
          <w:kern w:val="0"/>
          <w:sz w:val="28"/>
          <w:szCs w:val="28"/>
        </w:rPr>
        <w:t>质量</w:t>
      </w:r>
      <w:proofErr w:type="gramStart"/>
      <w:r w:rsidRPr="00A93FE7">
        <w:rPr>
          <w:rFonts w:ascii="宋体" w:hAnsi="宋体" w:cs="宋体" w:hint="eastAsia"/>
          <w:kern w:val="0"/>
          <w:sz w:val="28"/>
          <w:szCs w:val="28"/>
        </w:rPr>
        <w:t>检验按</w:t>
      </w:r>
      <w:proofErr w:type="gramEnd"/>
      <w:r w:rsidRPr="00A93FE7">
        <w:rPr>
          <w:rFonts w:ascii="宋体" w:hAnsi="宋体" w:cs="宋体" w:hint="eastAsia"/>
          <w:kern w:val="0"/>
          <w:sz w:val="28"/>
          <w:szCs w:val="28"/>
        </w:rPr>
        <w:t>每</w:t>
      </w:r>
      <w:r w:rsidRPr="00A93FE7">
        <w:rPr>
          <w:rFonts w:ascii="宋体" w:hAnsi="宋体" w:cs="宋体"/>
          <w:kern w:val="0"/>
          <w:sz w:val="28"/>
          <w:szCs w:val="28"/>
        </w:rPr>
        <w:t>550</w:t>
      </w:r>
      <w:r w:rsidRPr="00A93FE7">
        <w:rPr>
          <w:rFonts w:ascii="宋体" w:hAnsi="宋体" w:cs="宋体" w:hint="eastAsia"/>
          <w:kern w:val="0"/>
          <w:sz w:val="28"/>
          <w:szCs w:val="28"/>
        </w:rPr>
        <w:t>吨一个样品抽取；不足</w:t>
      </w:r>
      <w:r w:rsidRPr="00A93FE7">
        <w:rPr>
          <w:rFonts w:ascii="宋体" w:hAnsi="宋体" w:cs="宋体"/>
          <w:kern w:val="0"/>
          <w:sz w:val="28"/>
          <w:szCs w:val="28"/>
        </w:rPr>
        <w:t>550</w:t>
      </w:r>
      <w:r w:rsidRPr="00A93FE7">
        <w:rPr>
          <w:rFonts w:ascii="宋体" w:hAnsi="宋体" w:cs="宋体" w:hint="eastAsia"/>
          <w:kern w:val="0"/>
          <w:sz w:val="28"/>
          <w:szCs w:val="28"/>
        </w:rPr>
        <w:t>吨的按</w:t>
      </w:r>
      <w:r w:rsidRPr="00A93FE7">
        <w:rPr>
          <w:rFonts w:ascii="宋体" w:hAnsi="宋体" w:cs="宋体"/>
          <w:kern w:val="0"/>
          <w:sz w:val="28"/>
          <w:szCs w:val="28"/>
        </w:rPr>
        <w:t>550</w:t>
      </w:r>
      <w:r w:rsidRPr="00A93FE7">
        <w:rPr>
          <w:rFonts w:ascii="宋体" w:hAnsi="宋体" w:cs="宋体" w:hint="eastAsia"/>
          <w:kern w:val="0"/>
          <w:sz w:val="28"/>
          <w:szCs w:val="28"/>
        </w:rPr>
        <w:t>吨计。样品一式三份，双方封样后寄（送）质检机构两份。自收到每批样品之日起</w:t>
      </w:r>
      <w:r w:rsidRPr="00A93FE7">
        <w:rPr>
          <w:rFonts w:ascii="宋体" w:hAnsi="宋体" w:cs="宋体"/>
          <w:kern w:val="0"/>
          <w:sz w:val="28"/>
          <w:szCs w:val="28"/>
        </w:rPr>
        <w:t>5</w:t>
      </w:r>
      <w:r w:rsidRPr="00A93FE7">
        <w:rPr>
          <w:rFonts w:ascii="宋体" w:hAnsi="宋体" w:cs="宋体" w:hint="eastAsia"/>
          <w:kern w:val="0"/>
          <w:sz w:val="28"/>
          <w:szCs w:val="28"/>
        </w:rPr>
        <w:t>个工作日内，质检机构应当出具检验结果并通知仓库。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免检交割品牌生产厂家直接申请入库的，入库</w:t>
      </w:r>
      <w:r w:rsidRPr="00A93FE7">
        <w:rPr>
          <w:rFonts w:ascii="宋体" w:hAnsi="宋体" w:cs="宋体"/>
          <w:kern w:val="0"/>
          <w:sz w:val="28"/>
          <w:szCs w:val="28"/>
        </w:rPr>
        <w:t>PTA</w:t>
      </w:r>
      <w:r w:rsidRPr="00A93FE7">
        <w:rPr>
          <w:rFonts w:ascii="宋体" w:hAnsi="宋体" w:cs="宋体" w:hint="eastAsia"/>
          <w:kern w:val="0"/>
          <w:sz w:val="28"/>
          <w:szCs w:val="28"/>
        </w:rPr>
        <w:t>质量可以免检；货主向交易所和仓库提交指定生产厂家出具符合交易所要求的产品质量责任承诺书及相关材料的，入库</w:t>
      </w:r>
      <w:r w:rsidRPr="00A93FE7">
        <w:rPr>
          <w:rFonts w:ascii="宋体" w:hAnsi="宋体" w:cs="宋体"/>
          <w:kern w:val="0"/>
          <w:sz w:val="28"/>
          <w:szCs w:val="28"/>
        </w:rPr>
        <w:t>PTA</w:t>
      </w:r>
      <w:r w:rsidRPr="00A93FE7">
        <w:rPr>
          <w:rFonts w:ascii="宋体" w:hAnsi="宋体" w:cs="宋体" w:hint="eastAsia"/>
          <w:kern w:val="0"/>
          <w:sz w:val="28"/>
          <w:szCs w:val="28"/>
        </w:rPr>
        <w:t>质量可以免检。</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第五节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菜籽入库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菜籽重量验收采取在仓库内整车过地磅方式进行。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入库质量检验由仓库负责。</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仓库可全部或部分委托质检机构进行检验，检验费用由仓库承担。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入库菜籽采用仓房内堆放方式储存。不同客户入库的菜籽不允许混存。</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入库检验样品由仓库在卸货前抽取，检验结果不符合交割质量标准的不允许注册。</w:t>
      </w:r>
    </w:p>
    <w:p w:rsidR="00B87D63" w:rsidRPr="00A93FE7" w:rsidRDefault="00B87D63" w:rsidP="00B87D63">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color w:val="000000"/>
          <w:kern w:val="0"/>
          <w:sz w:val="28"/>
          <w:szCs w:val="28"/>
        </w:rPr>
        <w:t>每次抽取样品</w:t>
      </w:r>
      <w:proofErr w:type="gramStart"/>
      <w:r w:rsidRPr="00A93FE7">
        <w:rPr>
          <w:rFonts w:ascii="宋体" w:hAnsi="宋体" w:cs="宋体" w:hint="eastAsia"/>
          <w:color w:val="000000"/>
          <w:kern w:val="0"/>
          <w:sz w:val="28"/>
          <w:szCs w:val="28"/>
        </w:rPr>
        <w:t>就库分为</w:t>
      </w:r>
      <w:proofErr w:type="gramEnd"/>
      <w:r w:rsidRPr="00A93FE7">
        <w:rPr>
          <w:rFonts w:ascii="宋体" w:hAnsi="宋体" w:cs="宋体" w:hint="eastAsia"/>
          <w:color w:val="000000"/>
          <w:kern w:val="0"/>
          <w:sz w:val="28"/>
          <w:szCs w:val="28"/>
        </w:rPr>
        <w:t>二份，每份</w:t>
      </w:r>
      <w:r w:rsidRPr="00A93FE7">
        <w:rPr>
          <w:rFonts w:ascii="宋体" w:hAnsi="宋体" w:cs="宋体"/>
          <w:color w:val="000000"/>
          <w:kern w:val="0"/>
          <w:sz w:val="28"/>
          <w:szCs w:val="28"/>
        </w:rPr>
        <w:t>1</w:t>
      </w:r>
      <w:r w:rsidRPr="00A93FE7">
        <w:rPr>
          <w:rFonts w:ascii="宋体" w:hAnsi="宋体" w:cs="宋体" w:hint="eastAsia"/>
          <w:color w:val="000000"/>
          <w:kern w:val="0"/>
          <w:sz w:val="28"/>
          <w:szCs w:val="28"/>
        </w:rPr>
        <w:t>公斤。仓库任选一份用于检验；另一份由货主和仓库签字封样，由仓库妥善保存。</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货物入库时，达不到交割质量标准的商品，经双方协商，仓库可提供整理等服务。</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第四十四条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自每批货物样品抽取结束时起，仓库应于</w:t>
      </w:r>
      <w:r w:rsidRPr="00A93FE7">
        <w:rPr>
          <w:rFonts w:ascii="宋体" w:hAnsi="宋体" w:cs="宋体"/>
          <w:kern w:val="0"/>
          <w:sz w:val="28"/>
          <w:szCs w:val="28"/>
        </w:rPr>
        <w:t>24</w:t>
      </w:r>
      <w:r w:rsidRPr="00A93FE7">
        <w:rPr>
          <w:rFonts w:ascii="宋体" w:hAnsi="宋体" w:cs="宋体" w:hint="eastAsia"/>
          <w:kern w:val="0"/>
          <w:sz w:val="28"/>
          <w:szCs w:val="28"/>
        </w:rPr>
        <w:t>小时内做出检验结果，并及时通知货主。</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第六节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菜油入库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菜油运输必须符合国家卫生标准规定。</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入库菜油应当提供加盖生产厂家公章的《产品生产许可证》</w:t>
      </w:r>
      <w:r w:rsidRPr="00A93FE7">
        <w:rPr>
          <w:rFonts w:ascii="宋体" w:hAnsi="宋体" w:cs="宋体"/>
          <w:kern w:val="0"/>
          <w:sz w:val="28"/>
          <w:szCs w:val="28"/>
        </w:rPr>
        <w:t>(</w:t>
      </w:r>
      <w:r w:rsidRPr="00A93FE7">
        <w:rPr>
          <w:rFonts w:ascii="宋体" w:hAnsi="宋体" w:cs="宋体" w:hint="eastAsia"/>
          <w:kern w:val="0"/>
          <w:sz w:val="28"/>
          <w:szCs w:val="28"/>
        </w:rPr>
        <w:t>复印件</w:t>
      </w:r>
      <w:r w:rsidRPr="00A93FE7">
        <w:rPr>
          <w:rFonts w:ascii="宋体" w:hAnsi="宋体" w:cs="宋体"/>
          <w:kern w:val="0"/>
          <w:sz w:val="28"/>
          <w:szCs w:val="28"/>
        </w:rPr>
        <w:t>)</w:t>
      </w:r>
      <w:r w:rsidRPr="00A93FE7">
        <w:rPr>
          <w:rFonts w:ascii="宋体" w:hAnsi="宋体" w:cs="宋体" w:hint="eastAsia"/>
          <w:kern w:val="0"/>
          <w:sz w:val="28"/>
          <w:szCs w:val="28"/>
        </w:rPr>
        <w:t>和《食品卫生许可证》（复印件）以及随货同行的产品化验单。</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产品化验单中须载明产品名称、产地（包括原产国）、压榨或者浸出、产品执行标准、等级、是否转基因产品及编号等。</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采用汽车运输的，菜油重量验收以地磅计量为准；采用火车运输的以火车</w:t>
      </w:r>
      <w:proofErr w:type="gramStart"/>
      <w:r w:rsidRPr="00A93FE7">
        <w:rPr>
          <w:rFonts w:ascii="宋体" w:hAnsi="宋体" w:cs="宋体" w:hint="eastAsia"/>
          <w:kern w:val="0"/>
          <w:sz w:val="28"/>
          <w:szCs w:val="28"/>
        </w:rPr>
        <w:t>罐打尺或者</w:t>
      </w:r>
      <w:proofErr w:type="gramEnd"/>
      <w:r w:rsidRPr="00A93FE7">
        <w:rPr>
          <w:rFonts w:ascii="宋体" w:hAnsi="宋体" w:cs="宋体" w:hint="eastAsia"/>
          <w:kern w:val="0"/>
          <w:sz w:val="28"/>
          <w:szCs w:val="28"/>
        </w:rPr>
        <w:t>储油罐打尺计量为准；采用船舶运输的，以过磅或者储油罐打尺计量为准。</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经交易所批准，菜油重量验收可以使用质量技术监督部门认可的其他先进衡器计量。</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菜油运达仓库时，质量检验样品由仓库在卸货前扦取。每次扦取的样品分为两份，每份不低于</w:t>
      </w:r>
      <w:r w:rsidRPr="00A93FE7">
        <w:rPr>
          <w:rFonts w:ascii="宋体" w:hAnsi="宋体" w:cs="宋体"/>
          <w:kern w:val="0"/>
          <w:sz w:val="28"/>
          <w:szCs w:val="28"/>
        </w:rPr>
        <w:t>1</w:t>
      </w:r>
      <w:r w:rsidRPr="00A93FE7">
        <w:rPr>
          <w:rFonts w:ascii="宋体" w:hAnsi="宋体" w:cs="宋体" w:hint="eastAsia"/>
          <w:kern w:val="0"/>
          <w:sz w:val="28"/>
          <w:szCs w:val="28"/>
        </w:rPr>
        <w:t>公斤。仓库任选一份用于检验，另一份由货主和仓库签字封样，由仓库妥善保存。</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入库菜油的质量检验和掺伪检验由仓库负责。仓库可全部或者部分委托经国家质量技术监督部门认证的质检机构进行检验，检验费用由仓库承担。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自每批商品样品扦取结束时起，仓库应当于</w:t>
      </w:r>
      <w:r w:rsidRPr="00A93FE7">
        <w:rPr>
          <w:rFonts w:ascii="宋体" w:hAnsi="宋体" w:cs="宋体"/>
          <w:kern w:val="0"/>
          <w:sz w:val="28"/>
          <w:szCs w:val="28"/>
        </w:rPr>
        <w:t>48</w:t>
      </w:r>
      <w:r w:rsidRPr="00A93FE7">
        <w:rPr>
          <w:rFonts w:ascii="宋体" w:hAnsi="宋体" w:cs="宋体" w:hint="eastAsia"/>
          <w:kern w:val="0"/>
          <w:sz w:val="28"/>
          <w:szCs w:val="28"/>
        </w:rPr>
        <w:t>小时内提供检验结果，并及时通知货主。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第四十九条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对检验合格的菜油，仓库应当按商品到</w:t>
      </w:r>
      <w:proofErr w:type="gramStart"/>
      <w:r w:rsidRPr="00A93FE7">
        <w:rPr>
          <w:rFonts w:ascii="宋体" w:hAnsi="宋体" w:cs="宋体" w:hint="eastAsia"/>
          <w:kern w:val="0"/>
          <w:sz w:val="28"/>
          <w:szCs w:val="28"/>
        </w:rPr>
        <w:t>库先后</w:t>
      </w:r>
      <w:proofErr w:type="gramEnd"/>
      <w:r w:rsidRPr="00A93FE7">
        <w:rPr>
          <w:rFonts w:ascii="宋体" w:hAnsi="宋体" w:cs="宋体" w:hint="eastAsia"/>
          <w:kern w:val="0"/>
          <w:sz w:val="28"/>
          <w:szCs w:val="28"/>
        </w:rPr>
        <w:t>安排储油罐，并于检验报告出具之日起</w:t>
      </w:r>
      <w:r w:rsidRPr="00A93FE7">
        <w:rPr>
          <w:rFonts w:ascii="宋体" w:hAnsi="宋体" w:cs="宋体"/>
          <w:kern w:val="0"/>
          <w:sz w:val="28"/>
          <w:szCs w:val="28"/>
        </w:rPr>
        <w:t>5</w:t>
      </w:r>
      <w:r w:rsidRPr="00A93FE7">
        <w:rPr>
          <w:rFonts w:ascii="宋体" w:hAnsi="宋体" w:cs="宋体" w:hint="eastAsia"/>
          <w:kern w:val="0"/>
          <w:sz w:val="28"/>
          <w:szCs w:val="28"/>
        </w:rPr>
        <w:t>个工作日内入库完毕。</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转基因菜油应当与非转基因</w:t>
      </w:r>
      <w:proofErr w:type="gramStart"/>
      <w:r w:rsidRPr="00A93FE7">
        <w:rPr>
          <w:rFonts w:ascii="宋体" w:hAnsi="宋体" w:cs="宋体" w:hint="eastAsia"/>
          <w:kern w:val="0"/>
          <w:sz w:val="28"/>
          <w:szCs w:val="28"/>
        </w:rPr>
        <w:t>菜油分罐储存</w:t>
      </w:r>
      <w:proofErr w:type="gramEnd"/>
      <w:r w:rsidRPr="00A93FE7">
        <w:rPr>
          <w:rFonts w:ascii="宋体" w:hAnsi="宋体" w:cs="宋体" w:hint="eastAsia"/>
          <w:kern w:val="0"/>
          <w:sz w:val="28"/>
          <w:szCs w:val="28"/>
        </w:rPr>
        <w:t>。入库客户未在交割预报单中注明菜油是否转基因产品，导致转基因菜油和非转基因</w:t>
      </w:r>
      <w:proofErr w:type="gramStart"/>
      <w:r w:rsidRPr="00A93FE7">
        <w:rPr>
          <w:rFonts w:ascii="宋体" w:hAnsi="宋体" w:cs="宋体" w:hint="eastAsia"/>
          <w:kern w:val="0"/>
          <w:sz w:val="28"/>
          <w:szCs w:val="28"/>
        </w:rPr>
        <w:t>菜油混罐储存</w:t>
      </w:r>
      <w:proofErr w:type="gramEnd"/>
      <w:r w:rsidRPr="00A93FE7">
        <w:rPr>
          <w:rFonts w:ascii="宋体" w:hAnsi="宋体" w:cs="宋体" w:hint="eastAsia"/>
          <w:kern w:val="0"/>
          <w:sz w:val="28"/>
          <w:szCs w:val="28"/>
        </w:rPr>
        <w:t>的，由此引起的法律责任由该客户承担。责任主体以入库时仓库保留的样品确定。</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菜油储油罐必须符合国家卫生标准规定。</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货主应当保证入库菜油符合国家卫生标准。</w:t>
      </w:r>
      <w:proofErr w:type="gramStart"/>
      <w:r w:rsidRPr="00A93FE7">
        <w:rPr>
          <w:rFonts w:ascii="宋体" w:hAnsi="宋体" w:cs="宋体" w:hint="eastAsia"/>
          <w:kern w:val="0"/>
          <w:sz w:val="28"/>
          <w:szCs w:val="28"/>
        </w:rPr>
        <w:t>混罐储存</w:t>
      </w:r>
      <w:proofErr w:type="gramEnd"/>
      <w:r w:rsidRPr="00A93FE7">
        <w:rPr>
          <w:rFonts w:ascii="宋体" w:hAnsi="宋体" w:cs="宋体" w:hint="eastAsia"/>
          <w:kern w:val="0"/>
          <w:sz w:val="28"/>
          <w:szCs w:val="28"/>
        </w:rPr>
        <w:t>的菜油不符合国家卫生标准的，根据入库时仓库保留的样品确定责任主体。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入库过程中和标准仓单注册前发现有下列情况之一的，仓库应当拒绝转存为期货交割商品，并及时通知会员或者货主：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（一）掺伪的菜油；</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（二）菜油运输工具不符合国家规定；</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（三）入库菜油不符合交易所其他交割规定的。</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第七节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菜粕入库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菜粕重量验收采取在仓库内整车过地磅方式进行。</w:t>
      </w:r>
    </w:p>
    <w:p w:rsidR="00B87D63" w:rsidRPr="00A93FE7" w:rsidRDefault="00B87D63" w:rsidP="00B87D63">
      <w:pPr>
        <w:widowControl/>
        <w:spacing w:line="360" w:lineRule="auto"/>
        <w:ind w:firstLineChars="202" w:firstLine="566"/>
        <w:rPr>
          <w:rFonts w:ascii="宋体" w:hAnsi="宋体" w:cs="宋体"/>
          <w:kern w:val="0"/>
          <w:sz w:val="28"/>
          <w:szCs w:val="28"/>
        </w:rPr>
      </w:pPr>
      <w:r w:rsidRPr="00A93FE7">
        <w:rPr>
          <w:rFonts w:ascii="宋体" w:eastAsia="黑体" w:hAnsi="宋体" w:cs="宋体" w:hint="eastAsia"/>
          <w:kern w:val="0"/>
          <w:sz w:val="28"/>
          <w:szCs w:val="28"/>
        </w:rPr>
        <w:t>第五十三条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入库质量检验由仓库负责。检验结果不符合交割质量标准的不允许注册。入库过程中发现不符合交割质量标准的部分不允许注册。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检验原则上</w:t>
      </w:r>
      <w:proofErr w:type="gramStart"/>
      <w:r w:rsidRPr="00A93FE7">
        <w:rPr>
          <w:rFonts w:ascii="宋体" w:hAnsi="宋体" w:cs="宋体" w:hint="eastAsia"/>
          <w:kern w:val="0"/>
          <w:sz w:val="28"/>
          <w:szCs w:val="28"/>
        </w:rPr>
        <w:t>以垛为</w:t>
      </w:r>
      <w:proofErr w:type="gramEnd"/>
      <w:r w:rsidRPr="00A93FE7">
        <w:rPr>
          <w:rFonts w:ascii="宋体" w:hAnsi="宋体" w:cs="宋体" w:hint="eastAsia"/>
          <w:kern w:val="0"/>
          <w:sz w:val="28"/>
          <w:szCs w:val="28"/>
        </w:rPr>
        <w:t>单位进行抽样，对同一厂家生产的同一批次的商品，以不超过</w:t>
      </w:r>
      <w:r w:rsidRPr="00A93FE7">
        <w:rPr>
          <w:rFonts w:ascii="宋体" w:hAnsi="宋体" w:cs="宋体"/>
          <w:kern w:val="0"/>
          <w:sz w:val="28"/>
          <w:szCs w:val="28"/>
        </w:rPr>
        <w:t>200</w:t>
      </w:r>
      <w:r w:rsidRPr="00A93FE7">
        <w:rPr>
          <w:rFonts w:ascii="宋体" w:hAnsi="宋体" w:cs="宋体" w:hint="eastAsia"/>
          <w:kern w:val="0"/>
          <w:sz w:val="28"/>
          <w:szCs w:val="28"/>
        </w:rPr>
        <w:t>吨为单位进行抽样。</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每次抽取样品</w:t>
      </w:r>
      <w:proofErr w:type="gramStart"/>
      <w:r w:rsidRPr="00A93FE7">
        <w:rPr>
          <w:rFonts w:ascii="宋体" w:hAnsi="宋体" w:cs="宋体" w:hint="eastAsia"/>
          <w:kern w:val="0"/>
          <w:sz w:val="28"/>
          <w:szCs w:val="28"/>
        </w:rPr>
        <w:t>就库分为</w:t>
      </w:r>
      <w:proofErr w:type="gramEnd"/>
      <w:r w:rsidRPr="00A93FE7">
        <w:rPr>
          <w:rFonts w:ascii="宋体" w:hAnsi="宋体" w:cs="宋体" w:hint="eastAsia"/>
          <w:kern w:val="0"/>
          <w:sz w:val="28"/>
          <w:szCs w:val="28"/>
        </w:rPr>
        <w:t>二份，每份</w:t>
      </w:r>
      <w:r w:rsidRPr="00A93FE7">
        <w:rPr>
          <w:rFonts w:ascii="宋体" w:hAnsi="宋体" w:cs="宋体"/>
          <w:kern w:val="0"/>
          <w:sz w:val="28"/>
          <w:szCs w:val="28"/>
        </w:rPr>
        <w:t>1</w:t>
      </w:r>
      <w:r w:rsidRPr="00A93FE7">
        <w:rPr>
          <w:rFonts w:ascii="宋体" w:hAnsi="宋体" w:cs="宋体" w:hint="eastAsia"/>
          <w:kern w:val="0"/>
          <w:sz w:val="28"/>
          <w:szCs w:val="28"/>
        </w:rPr>
        <w:t>公斤。仓库任选一份用于检验；另一份由货主和仓库签字封样，由仓库妥善保存。</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自每批货物样品抽取结束时起，仓库应于</w:t>
      </w:r>
      <w:r w:rsidRPr="00A93FE7">
        <w:rPr>
          <w:rFonts w:ascii="宋体" w:hAnsi="宋体" w:cs="宋体"/>
          <w:kern w:val="0"/>
          <w:sz w:val="28"/>
          <w:szCs w:val="28"/>
        </w:rPr>
        <w:t>24</w:t>
      </w:r>
      <w:r w:rsidRPr="00A93FE7">
        <w:rPr>
          <w:rFonts w:ascii="宋体" w:hAnsi="宋体" w:cs="宋体" w:hint="eastAsia"/>
          <w:kern w:val="0"/>
          <w:sz w:val="28"/>
          <w:szCs w:val="28"/>
        </w:rPr>
        <w:t>小时内做出检验结果，并及时通知货主。</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第八节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早籼稻、晚籼稻、粳稻入库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货物重量验收采取在仓库内整车过地磅方式进行。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入库质量检验由仓库负责。</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仓库可全部或部分委托质检机构进行检验，检验费用由仓库承担。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卫生</w:t>
      </w:r>
      <w:proofErr w:type="gramStart"/>
      <w:r w:rsidRPr="00A93FE7">
        <w:rPr>
          <w:rFonts w:ascii="宋体" w:hAnsi="宋体" w:cs="宋体" w:hint="eastAsia"/>
          <w:kern w:val="0"/>
          <w:sz w:val="28"/>
          <w:szCs w:val="28"/>
        </w:rPr>
        <w:t>检验按</w:t>
      </w:r>
      <w:proofErr w:type="gramEnd"/>
      <w:r w:rsidRPr="00A93FE7">
        <w:rPr>
          <w:rFonts w:ascii="宋体" w:hAnsi="宋体" w:cs="宋体" w:hint="eastAsia"/>
          <w:kern w:val="0"/>
          <w:sz w:val="28"/>
          <w:szCs w:val="28"/>
        </w:rPr>
        <w:t>国家有关标准和规定执行，检验费用由货主承担。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第五十九条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入库检验样品由仓库在卸货前抽取，检验结果不符合交割质量标准的不允许注册。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货物入库时，达不到交割质量标准的商品，经双方协商，仓库可提供整理等服务。</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自每批货物样品抽取结束时起，仓库应于</w:t>
      </w:r>
      <w:r w:rsidRPr="00A93FE7">
        <w:rPr>
          <w:rFonts w:ascii="宋体" w:hAnsi="宋体" w:cs="宋体"/>
          <w:kern w:val="0"/>
          <w:sz w:val="28"/>
          <w:szCs w:val="28"/>
        </w:rPr>
        <w:t>24</w:t>
      </w:r>
      <w:r w:rsidRPr="00A93FE7">
        <w:rPr>
          <w:rFonts w:ascii="宋体" w:hAnsi="宋体" w:cs="宋体" w:hint="eastAsia"/>
          <w:kern w:val="0"/>
          <w:sz w:val="28"/>
          <w:szCs w:val="28"/>
        </w:rPr>
        <w:t>小时内做出质量检验结果，并及时通知货主。</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第九节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甲醇入库</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eastAsia="黑体" w:hAnsi="宋体" w:cs="宋体" w:hint="eastAsia"/>
          <w:kern w:val="0"/>
          <w:sz w:val="28"/>
          <w:szCs w:val="28"/>
        </w:rPr>
        <w:t>第六十二条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甲醇运输必须符合国家关于危险化学品运输的规定。</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入库货物单证及货主危险化学品经营资质由仓库负责审验。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境内生产的甲醇申请入库的，应当向仓库提交本批甲醇生产厂家出具的符合交割标准的《产品质量证明书》。《产品质量证明书》须</w:t>
      </w:r>
      <w:r w:rsidRPr="00A93FE7">
        <w:rPr>
          <w:rFonts w:ascii="宋体" w:hAnsi="宋体" w:cs="宋体" w:hint="eastAsia"/>
          <w:kern w:val="0"/>
          <w:sz w:val="28"/>
          <w:szCs w:val="28"/>
        </w:rPr>
        <w:lastRenderedPageBreak/>
        <w:t>载有生产厂家、生产日期、适用的质量标准和该批产品的质量检验结果等信息。</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境外生产的甲醇申请入库的，应当向仓库提交本批商品的船运证明、进口货物报关单、生产厂家出具的《产品质量证明书》等材料的复印件、海关放行单原件。商品所有人应当对所提供的单证签署《进口甲醇单证合法、真实、有效保证书》。</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重量验收：采用汽车运输的，以地磅计量为准，由仓库负责验重；采用火车、船舶运输的，以仓库储罐打尺计量为准。货主可以委托质检机构或者仓库验重，由质检</w:t>
      </w:r>
      <w:proofErr w:type="gramStart"/>
      <w:r w:rsidRPr="00A93FE7">
        <w:rPr>
          <w:rFonts w:ascii="宋体" w:hAnsi="宋体" w:cs="宋体" w:hint="eastAsia"/>
          <w:kern w:val="0"/>
          <w:sz w:val="28"/>
          <w:szCs w:val="28"/>
        </w:rPr>
        <w:t>机构验重时</w:t>
      </w:r>
      <w:proofErr w:type="gramEnd"/>
      <w:r w:rsidRPr="00A93FE7">
        <w:rPr>
          <w:rFonts w:ascii="宋体" w:hAnsi="宋体" w:cs="宋体" w:hint="eastAsia"/>
          <w:kern w:val="0"/>
          <w:sz w:val="28"/>
          <w:szCs w:val="28"/>
        </w:rPr>
        <w:t>，仓库应予以配合，由此产生的费用由货主承担。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经交易所批准，甲醇重量验收可以使用国家质量技术监督部门认可的其他先进衡器计量。</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质量验收：入库甲醇的采样、质检由质检机构负责，仓库应予协助，由此产生的费用（不含仓库配合费用）由货主承担。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已经入库的甲醇，货主能够提供质检机构</w:t>
      </w:r>
      <w:r w:rsidRPr="00A93FE7">
        <w:rPr>
          <w:rFonts w:ascii="宋体" w:hAnsi="宋体" w:cs="宋体" w:hint="eastAsia"/>
          <w:kern w:val="0"/>
          <w:sz w:val="30"/>
          <w:szCs w:val="30"/>
        </w:rPr>
        <w:t>出具的该</w:t>
      </w:r>
      <w:r w:rsidRPr="00A93FE7">
        <w:rPr>
          <w:rFonts w:ascii="宋体" w:hAnsi="宋体" w:cs="宋体" w:hint="eastAsia"/>
          <w:kern w:val="0"/>
          <w:sz w:val="28"/>
          <w:szCs w:val="28"/>
        </w:rPr>
        <w:t>货物符合期货交割标准的检验报告，经仓库认可，可以申请注册仓单。</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对期货、</w:t>
      </w:r>
      <w:proofErr w:type="gramStart"/>
      <w:r w:rsidRPr="00A93FE7">
        <w:rPr>
          <w:rFonts w:ascii="宋体" w:hAnsi="宋体" w:cs="宋体" w:hint="eastAsia"/>
          <w:kern w:val="0"/>
          <w:sz w:val="28"/>
          <w:szCs w:val="28"/>
        </w:rPr>
        <w:t>现货混罐存储</w:t>
      </w:r>
      <w:proofErr w:type="gramEnd"/>
      <w:r w:rsidRPr="00A93FE7">
        <w:rPr>
          <w:rFonts w:ascii="宋体" w:hAnsi="宋体" w:cs="宋体" w:hint="eastAsia"/>
          <w:kern w:val="0"/>
          <w:sz w:val="28"/>
          <w:szCs w:val="28"/>
        </w:rPr>
        <w:t>的甲醇，仓库必须</w:t>
      </w:r>
      <w:proofErr w:type="gramStart"/>
      <w:r w:rsidRPr="00A93FE7">
        <w:rPr>
          <w:rFonts w:ascii="宋体" w:hAnsi="宋体" w:cs="宋体" w:hint="eastAsia"/>
          <w:kern w:val="0"/>
          <w:sz w:val="28"/>
          <w:szCs w:val="28"/>
        </w:rPr>
        <w:t>确保整罐货物</w:t>
      </w:r>
      <w:proofErr w:type="gramEnd"/>
      <w:r w:rsidRPr="00A93FE7">
        <w:rPr>
          <w:rFonts w:ascii="宋体" w:hAnsi="宋体" w:cs="宋体" w:hint="eastAsia"/>
          <w:kern w:val="0"/>
          <w:sz w:val="28"/>
          <w:szCs w:val="28"/>
        </w:rPr>
        <w:t>符合期货交割标准的规定，不符合规定的，不</w:t>
      </w:r>
      <w:proofErr w:type="gramStart"/>
      <w:r w:rsidRPr="00A93FE7">
        <w:rPr>
          <w:rFonts w:ascii="宋体" w:hAnsi="宋体" w:cs="宋体" w:hint="eastAsia"/>
          <w:kern w:val="0"/>
          <w:sz w:val="28"/>
          <w:szCs w:val="28"/>
        </w:rPr>
        <w:t>允许混罐存储</w:t>
      </w:r>
      <w:proofErr w:type="gramEnd"/>
      <w:r w:rsidRPr="00A93FE7">
        <w:rPr>
          <w:rFonts w:ascii="宋体" w:hAnsi="宋体" w:cs="宋体" w:hint="eastAsia"/>
          <w:kern w:val="0"/>
          <w:sz w:val="28"/>
          <w:szCs w:val="28"/>
        </w:rPr>
        <w:t>或申请注册仓单。</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自完成采样之日起</w:t>
      </w:r>
      <w:r w:rsidRPr="00A93FE7">
        <w:rPr>
          <w:rFonts w:ascii="宋体" w:hAnsi="宋体" w:cs="宋体"/>
          <w:kern w:val="0"/>
          <w:sz w:val="28"/>
          <w:szCs w:val="28"/>
        </w:rPr>
        <w:t>3</w:t>
      </w:r>
      <w:r w:rsidRPr="00A93FE7">
        <w:rPr>
          <w:rFonts w:ascii="宋体" w:hAnsi="宋体" w:cs="宋体" w:hint="eastAsia"/>
          <w:kern w:val="0"/>
          <w:sz w:val="28"/>
          <w:szCs w:val="28"/>
        </w:rPr>
        <w:t>个工作日内，质检机构应当出具检验结果，并及时通知仓库。</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硅铁入库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第六十七条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硅铁入库时，货主应当向仓库提交本批硅铁生产厂家出具的《质量证明书》。《质量证明书》须载有生产厂家、生产（出厂）日期、适用的质量标准和该批产品的质量检验结果等信息。</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硅铁入库时，包装物应干燥、结实耐用、适宜储存。</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硅铁生产（出厂）日期超过</w:t>
      </w:r>
      <w:r w:rsidRPr="00A93FE7">
        <w:rPr>
          <w:rFonts w:ascii="宋体" w:hAnsi="宋体" w:cs="宋体"/>
          <w:kern w:val="0"/>
          <w:sz w:val="28"/>
          <w:szCs w:val="28"/>
        </w:rPr>
        <w:t>90天的不允许入库。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硅铁有粉化现象的不允许入库。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重量验收采用过地磅方式进行。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第六十九条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质量验收：入库硅铁的采样、制样、质检以及粒度检测由质检机构负责，按有关国家标准执行，仓库应予协助，质检机构检验费用及相关仓库配合检验费用由货主承担。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自完成采样之日起</w:t>
      </w:r>
      <w:r w:rsidRPr="00A93FE7">
        <w:rPr>
          <w:rFonts w:ascii="宋体" w:hAnsi="宋体" w:cs="宋体"/>
          <w:kern w:val="0"/>
          <w:sz w:val="28"/>
          <w:szCs w:val="28"/>
        </w:rPr>
        <w:t>7个工作日内，质检机构应当出具检验结果，并及时通知仓库。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硅铁包装因取样损坏的，仓库应按相应国家标准重新灌包，所需包装物由客户提供，灌包费用由客户承担。</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第十一节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锰硅入库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锰硅入库时，货主应当向仓库提交本批锰硅生产厂家出具的《质量证明书》。《质量证明书》须载有生产厂家、生产（出厂）日期、适用的质量标准和该批产品的质量检验结果等信息。</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锰硅入库时，包装物应结实耐用，适宜存储。</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生产（出厂）日期超过</w:t>
      </w:r>
      <w:r w:rsidRPr="00A93FE7">
        <w:rPr>
          <w:rFonts w:ascii="宋体" w:hAnsi="宋体" w:cs="宋体"/>
          <w:kern w:val="0"/>
          <w:sz w:val="28"/>
          <w:szCs w:val="28"/>
        </w:rPr>
        <w:t>90天的锰硅不允许入库。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重量验收采用过地磅方式进行。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第七十四条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质量验收：入库锰硅的采样、制样、质检以及粒度检测由质检机构负责，按有关国家标准执行，仓库应予协助，质检机构检验费用及相关仓库配合检验费用由货主承担。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自完成采样之日起</w:t>
      </w:r>
      <w:r w:rsidRPr="00A93FE7">
        <w:rPr>
          <w:rFonts w:ascii="宋体" w:hAnsi="宋体" w:cs="宋体"/>
          <w:kern w:val="0"/>
          <w:sz w:val="28"/>
          <w:szCs w:val="28"/>
        </w:rPr>
        <w:t>7个工作日内，质检机构应当出具检验结果，并及时通知仓库。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锰硅包装因取样损坏的，仓库应按相应国家标准重新灌包，所需包装物由客户提供，灌包费用由客户承担。</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第十二节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棉纱入库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境内生产的棉纱入库时，货主应当向仓库提交本批棉纱生产厂家出具</w:t>
      </w:r>
      <w:proofErr w:type="gramStart"/>
      <w:r w:rsidRPr="00A93FE7">
        <w:rPr>
          <w:rFonts w:ascii="宋体" w:hAnsi="宋体" w:cs="宋体" w:hint="eastAsia"/>
          <w:kern w:val="0"/>
          <w:sz w:val="28"/>
          <w:szCs w:val="28"/>
        </w:rPr>
        <w:t>的厂检证书</w:t>
      </w:r>
      <w:proofErr w:type="gramEnd"/>
      <w:r w:rsidRPr="00A93FE7">
        <w:rPr>
          <w:rFonts w:ascii="宋体" w:hAnsi="宋体" w:cs="宋体" w:hint="eastAsia"/>
          <w:kern w:val="0"/>
          <w:sz w:val="28"/>
          <w:szCs w:val="28"/>
        </w:rPr>
        <w:t>。</w:t>
      </w:r>
      <w:proofErr w:type="gramStart"/>
      <w:r w:rsidRPr="00A93FE7">
        <w:rPr>
          <w:rFonts w:ascii="宋体" w:hAnsi="宋体" w:cs="宋体" w:hint="eastAsia"/>
          <w:kern w:val="0"/>
          <w:sz w:val="28"/>
          <w:szCs w:val="28"/>
        </w:rPr>
        <w:t>厂检证书</w:t>
      </w:r>
      <w:proofErr w:type="gramEnd"/>
      <w:r w:rsidRPr="00A93FE7">
        <w:rPr>
          <w:rFonts w:ascii="宋体" w:hAnsi="宋体" w:cs="宋体" w:hint="eastAsia"/>
          <w:kern w:val="0"/>
          <w:sz w:val="28"/>
          <w:szCs w:val="28"/>
        </w:rPr>
        <w:t>须载有生产厂家名称、生产日期、品名规格、净重、适用的质量标准和该批产品的质量检验结果等信息。</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重量验收：由仓库验收棉纱重量。</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第七十九条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质量检验：入库棉纱的采样、制样、质检由质检机构负责，按国家有关标准执行，仓库应予协助，检验费用由货主承担。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自完成采样之日起</w:t>
      </w:r>
      <w:r w:rsidRPr="00A93FE7">
        <w:rPr>
          <w:rFonts w:ascii="宋体" w:hAnsi="宋体" w:cs="宋体"/>
          <w:kern w:val="0"/>
          <w:sz w:val="28"/>
          <w:szCs w:val="28"/>
        </w:rPr>
        <w:t>10个工作日内，质检机构应当出具检验结果并通知仓库。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棉纱入库过程中和仓单注册前发现有下列情况之一的，交割仓库应当拒绝转存为期货交割商品，并及时通知会员或者货主：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（一）同一交割单位的生产厂家、生产批次不一致的；</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（二）单</w:t>
      </w:r>
      <w:proofErr w:type="gramStart"/>
      <w:r w:rsidRPr="00A93FE7">
        <w:rPr>
          <w:rFonts w:ascii="宋体" w:hAnsi="宋体" w:cs="宋体" w:hint="eastAsia"/>
          <w:kern w:val="0"/>
          <w:sz w:val="28"/>
          <w:szCs w:val="28"/>
        </w:rPr>
        <w:t>包实际</w:t>
      </w:r>
      <w:proofErr w:type="gramEnd"/>
      <w:r w:rsidRPr="00A93FE7">
        <w:rPr>
          <w:rFonts w:ascii="宋体" w:hAnsi="宋体" w:cs="宋体" w:hint="eastAsia"/>
          <w:kern w:val="0"/>
          <w:sz w:val="28"/>
          <w:szCs w:val="28"/>
        </w:rPr>
        <w:t>回潮率大于</w:t>
      </w:r>
      <w:r w:rsidRPr="00A93FE7">
        <w:rPr>
          <w:rFonts w:ascii="宋体" w:hAnsi="宋体" w:cs="宋体"/>
          <w:kern w:val="0"/>
          <w:sz w:val="28"/>
          <w:szCs w:val="28"/>
        </w:rPr>
        <w:t>9%的；</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（三）生产日期超过180天的；</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（四）包装不符合交割规定或出现严重污染、水渍，发现火烧、霉变等情况的。</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第十三节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苹果入库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苹果入库时</w:t>
      </w:r>
      <w:proofErr w:type="gramStart"/>
      <w:r w:rsidRPr="00A93FE7">
        <w:rPr>
          <w:rFonts w:ascii="宋体" w:hAnsi="宋体" w:cs="宋体" w:hint="eastAsia"/>
          <w:kern w:val="0"/>
          <w:sz w:val="28"/>
          <w:szCs w:val="28"/>
        </w:rPr>
        <w:t>的装果容器</w:t>
      </w:r>
      <w:proofErr w:type="gramEnd"/>
      <w:r w:rsidRPr="00A93FE7">
        <w:rPr>
          <w:rFonts w:ascii="宋体" w:hAnsi="宋体" w:cs="宋体" w:hint="eastAsia"/>
          <w:kern w:val="0"/>
          <w:sz w:val="28"/>
          <w:szCs w:val="28"/>
        </w:rPr>
        <w:t>采用塑料筐或木（铁）筐的形式。</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重量验收：采用</w:t>
      </w:r>
      <w:proofErr w:type="gramStart"/>
      <w:r w:rsidRPr="00A93FE7">
        <w:rPr>
          <w:rFonts w:ascii="宋体" w:hAnsi="宋体" w:cs="宋体" w:hint="eastAsia"/>
          <w:kern w:val="0"/>
          <w:sz w:val="28"/>
          <w:szCs w:val="28"/>
        </w:rPr>
        <w:t>抽筐检斤</w:t>
      </w:r>
      <w:proofErr w:type="gramEnd"/>
      <w:r w:rsidRPr="00A93FE7">
        <w:rPr>
          <w:rFonts w:ascii="宋体" w:hAnsi="宋体" w:cs="宋体" w:hint="eastAsia"/>
          <w:kern w:val="0"/>
          <w:sz w:val="28"/>
          <w:szCs w:val="28"/>
        </w:rPr>
        <w:t>方式。</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质量验收：质量检验</w:t>
      </w:r>
      <w:r w:rsidRPr="00A93FE7">
        <w:rPr>
          <w:rFonts w:ascii="宋体" w:hAnsi="宋体" w:cs="宋体"/>
          <w:kern w:val="0"/>
          <w:sz w:val="28"/>
          <w:szCs w:val="28"/>
        </w:rPr>
        <w:t>由仓库负责</w:t>
      </w:r>
      <w:r w:rsidRPr="00A93FE7">
        <w:rPr>
          <w:rFonts w:ascii="宋体" w:hAnsi="宋体" w:cs="宋体" w:hint="eastAsia"/>
          <w:kern w:val="0"/>
          <w:sz w:val="28"/>
          <w:szCs w:val="28"/>
        </w:rPr>
        <w:t>。仓库可全部或部分委托质检机构进行检验，检验费用由仓库承担。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检验结果符合以下情况之一的，可以申请注册仓单：</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（一）入库苹果符合交割质量标准；</w:t>
      </w:r>
    </w:p>
    <w:p w:rsidR="00B87D63" w:rsidRPr="00A93FE7" w:rsidRDefault="00B87D63" w:rsidP="00B87D63">
      <w:pPr>
        <w:ind w:firstLineChars="200" w:firstLine="560"/>
        <w:rPr>
          <w:rFonts w:ascii="宋体" w:hAnsi="宋体" w:cs="宋体"/>
          <w:kern w:val="0"/>
          <w:sz w:val="28"/>
          <w:szCs w:val="28"/>
        </w:rPr>
      </w:pPr>
      <w:r w:rsidRPr="00A93FE7">
        <w:rPr>
          <w:rFonts w:ascii="宋体" w:hAnsi="宋体" w:cs="宋体" w:hint="eastAsia"/>
          <w:kern w:val="0"/>
          <w:sz w:val="28"/>
          <w:szCs w:val="28"/>
        </w:rPr>
        <w:t>（二）入库苹果未经充分整理，但其中符合交割质量标准的苹果比例不低于交易所公布的折算比例时，货主可按照以下计算方式提供入库货物申请注册仓单，入库货物数量</w:t>
      </w:r>
      <w:r w:rsidRPr="00A93FE7">
        <w:rPr>
          <w:rFonts w:ascii="宋体" w:hAnsi="宋体" w:cs="宋体"/>
          <w:kern w:val="0"/>
          <w:sz w:val="28"/>
          <w:szCs w:val="28"/>
        </w:rPr>
        <w:t>=仓单数量×交割单位/</w:t>
      </w:r>
      <w:r w:rsidRPr="00A93FE7">
        <w:rPr>
          <w:rFonts w:ascii="宋体" w:hAnsi="宋体" w:cs="宋体" w:hint="eastAsia"/>
          <w:kern w:val="0"/>
          <w:sz w:val="28"/>
          <w:szCs w:val="28"/>
        </w:rPr>
        <w:t>交易所规定的折算比例，仓</w:t>
      </w:r>
      <w:proofErr w:type="gramStart"/>
      <w:r w:rsidRPr="00A93FE7">
        <w:rPr>
          <w:rFonts w:ascii="宋体" w:hAnsi="宋体" w:cs="宋体" w:hint="eastAsia"/>
          <w:kern w:val="0"/>
          <w:sz w:val="28"/>
          <w:szCs w:val="28"/>
        </w:rPr>
        <w:t>单数量</w:t>
      </w:r>
      <w:r w:rsidRPr="00A93FE7">
        <w:rPr>
          <w:rFonts w:ascii="宋体" w:hAnsi="宋体" w:cs="宋体"/>
          <w:kern w:val="0"/>
          <w:sz w:val="28"/>
          <w:szCs w:val="28"/>
        </w:rPr>
        <w:t>须为</w:t>
      </w:r>
      <w:proofErr w:type="gramEnd"/>
      <w:r w:rsidRPr="00A93FE7">
        <w:rPr>
          <w:rFonts w:ascii="宋体" w:hAnsi="宋体" w:cs="宋体"/>
          <w:kern w:val="0"/>
          <w:sz w:val="28"/>
          <w:szCs w:val="28"/>
        </w:rPr>
        <w:t>整数。折算比例由交易所另行公布。</w:t>
      </w:r>
      <w:r w:rsidRPr="00A93FE7">
        <w:rPr>
          <w:rFonts w:ascii="宋体" w:hAnsi="宋体" w:cs="宋体" w:hint="eastAsia"/>
          <w:kern w:val="0"/>
          <w:sz w:val="28"/>
          <w:szCs w:val="28"/>
        </w:rPr>
        <w:t>以折算</w:t>
      </w:r>
      <w:r w:rsidRPr="00A93FE7">
        <w:rPr>
          <w:rFonts w:ascii="宋体" w:hAnsi="宋体" w:cs="宋体"/>
          <w:kern w:val="0"/>
          <w:sz w:val="28"/>
          <w:szCs w:val="28"/>
        </w:rPr>
        <w:t>方式注册的</w:t>
      </w:r>
      <w:r w:rsidRPr="00A93FE7">
        <w:rPr>
          <w:rFonts w:ascii="宋体" w:hAnsi="宋体" w:cs="宋体" w:hint="eastAsia"/>
          <w:kern w:val="0"/>
          <w:sz w:val="28"/>
          <w:szCs w:val="28"/>
        </w:rPr>
        <w:t>苹果</w:t>
      </w:r>
      <w:r w:rsidRPr="00A93FE7">
        <w:rPr>
          <w:rFonts w:ascii="宋体" w:hAnsi="宋体" w:cs="宋体"/>
          <w:kern w:val="0"/>
          <w:sz w:val="28"/>
          <w:szCs w:val="28"/>
        </w:rPr>
        <w:t>仓单，</w:t>
      </w:r>
      <w:r w:rsidRPr="00A93FE7">
        <w:rPr>
          <w:rFonts w:ascii="宋体" w:hAnsi="宋体" w:cs="宋体" w:hint="eastAsia"/>
          <w:kern w:val="0"/>
          <w:sz w:val="28"/>
          <w:szCs w:val="28"/>
        </w:rPr>
        <w:t>仅可选择质量</w:t>
      </w:r>
      <w:r w:rsidRPr="00A93FE7">
        <w:rPr>
          <w:rFonts w:ascii="宋体" w:hAnsi="宋体" w:cs="宋体"/>
          <w:kern w:val="0"/>
          <w:sz w:val="28"/>
          <w:szCs w:val="28"/>
        </w:rPr>
        <w:t>容许度≤</w:t>
      </w:r>
      <w:r w:rsidRPr="00A93FE7">
        <w:rPr>
          <w:rFonts w:ascii="宋体" w:hAnsi="宋体" w:cs="宋体" w:hint="eastAsia"/>
          <w:kern w:val="0"/>
          <w:sz w:val="28"/>
          <w:szCs w:val="28"/>
        </w:rPr>
        <w:t>10%的等级进行</w:t>
      </w:r>
      <w:r w:rsidRPr="00A93FE7">
        <w:rPr>
          <w:rFonts w:ascii="宋体" w:hAnsi="宋体" w:cs="宋体"/>
          <w:kern w:val="0"/>
          <w:sz w:val="28"/>
          <w:szCs w:val="28"/>
        </w:rPr>
        <w:t>注册。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采用不同方式注册的仓单货物应当分开存放。</w:t>
      </w:r>
    </w:p>
    <w:p w:rsidR="00B87D63" w:rsidRPr="00A93FE7" w:rsidRDefault="00B87D63" w:rsidP="00B87D63">
      <w:pPr>
        <w:ind w:firstLineChars="200" w:firstLine="560"/>
        <w:rPr>
          <w:rFonts w:ascii="宋体" w:hAnsi="宋体" w:cs="宋体"/>
          <w:kern w:val="0"/>
          <w:sz w:val="28"/>
          <w:szCs w:val="28"/>
        </w:rPr>
      </w:pPr>
      <w:r w:rsidRPr="00A93FE7">
        <w:rPr>
          <w:rFonts w:ascii="宋体" w:hAnsi="宋体" w:cs="宋体" w:hint="eastAsia"/>
          <w:sz w:val="28"/>
          <w:szCs w:val="28"/>
        </w:rPr>
        <w:t>以折算方式注册的苹果仓单，在对应仓单注销前，仓单注册人不得对超出仓单数量的货物进行处置。其中，超出仓单数量的货物按照现货收取</w:t>
      </w:r>
      <w:r w:rsidRPr="00A93FE7">
        <w:rPr>
          <w:rFonts w:ascii="宋体" w:hAnsi="宋体" w:cs="宋体"/>
          <w:sz w:val="28"/>
          <w:szCs w:val="28"/>
        </w:rPr>
        <w:t>仓储费</w:t>
      </w:r>
      <w:r w:rsidRPr="00A93FE7">
        <w:rPr>
          <w:rFonts w:ascii="宋体" w:hAnsi="宋体" w:cs="宋体" w:hint="eastAsia"/>
          <w:sz w:val="28"/>
          <w:szCs w:val="28"/>
        </w:rPr>
        <w:t>，由仓库与货主自行结算。</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第八十五条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w:t>
      </w:r>
      <w:r w:rsidRPr="00A93FE7">
        <w:rPr>
          <w:rFonts w:ascii="宋体" w:hAnsi="宋体" w:cs="宋体"/>
          <w:kern w:val="0"/>
          <w:sz w:val="28"/>
          <w:szCs w:val="28"/>
        </w:rPr>
        <w:t>每批货物样品抽取</w:t>
      </w:r>
      <w:r w:rsidRPr="00A93FE7">
        <w:rPr>
          <w:rFonts w:ascii="宋体" w:hAnsi="宋体" w:cs="宋体" w:hint="eastAsia"/>
          <w:kern w:val="0"/>
          <w:sz w:val="28"/>
          <w:szCs w:val="28"/>
        </w:rPr>
        <w:t>结束时起，</w:t>
      </w:r>
      <w:r w:rsidRPr="00A93FE7">
        <w:rPr>
          <w:rFonts w:ascii="宋体" w:hAnsi="宋体" w:cs="宋体"/>
          <w:kern w:val="0"/>
          <w:sz w:val="28"/>
          <w:szCs w:val="28"/>
        </w:rPr>
        <w:t>仓库应于24小时内</w:t>
      </w:r>
      <w:r w:rsidRPr="00A93FE7">
        <w:rPr>
          <w:rFonts w:ascii="宋体" w:hAnsi="宋体" w:cs="宋体" w:hint="eastAsia"/>
          <w:kern w:val="0"/>
          <w:sz w:val="28"/>
          <w:szCs w:val="28"/>
        </w:rPr>
        <w:t>做出</w:t>
      </w:r>
      <w:r w:rsidRPr="00A93FE7">
        <w:rPr>
          <w:rFonts w:ascii="宋体" w:hAnsi="宋体" w:cs="宋体"/>
          <w:kern w:val="0"/>
          <w:sz w:val="28"/>
          <w:szCs w:val="28"/>
        </w:rPr>
        <w:t>检验结果，并及时通知</w:t>
      </w:r>
      <w:r w:rsidRPr="00A93FE7">
        <w:rPr>
          <w:rFonts w:ascii="宋体" w:hAnsi="宋体" w:cs="宋体" w:hint="eastAsia"/>
          <w:kern w:val="0"/>
          <w:sz w:val="28"/>
          <w:szCs w:val="28"/>
        </w:rPr>
        <w:t>货主</w:t>
      </w:r>
      <w:r w:rsidRPr="00A93FE7">
        <w:rPr>
          <w:rFonts w:ascii="宋体" w:hAnsi="宋体" w:cs="宋体"/>
          <w:kern w:val="0"/>
          <w:sz w:val="28"/>
          <w:szCs w:val="28"/>
        </w:rPr>
        <w:t>。</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第十四节</w:t>
      </w:r>
      <w:r w:rsidRPr="00A93FE7">
        <w:rPr>
          <w:rFonts w:ascii="宋体" w:eastAsia="黑体" w:hAnsi="宋体" w:cs="宋体"/>
          <w:kern w:val="0"/>
          <w:sz w:val="28"/>
          <w:szCs w:val="28"/>
        </w:rPr>
        <w:t xml:space="preserve"> </w:t>
      </w:r>
      <w:r w:rsidRPr="00A93FE7">
        <w:rPr>
          <w:rFonts w:ascii="宋体" w:eastAsia="黑体" w:hAnsi="宋体" w:cs="宋体" w:hint="eastAsia"/>
          <w:kern w:val="0"/>
          <w:sz w:val="28"/>
          <w:szCs w:val="28"/>
        </w:rPr>
        <w:t>红枣入库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第八十六条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重量验收可采用过地磅同时</w:t>
      </w:r>
      <w:proofErr w:type="gramStart"/>
      <w:r w:rsidRPr="00A93FE7">
        <w:rPr>
          <w:rFonts w:ascii="宋体" w:hAnsi="宋体" w:cs="宋体" w:hint="eastAsia"/>
          <w:kern w:val="0"/>
          <w:sz w:val="28"/>
          <w:szCs w:val="28"/>
        </w:rPr>
        <w:t>抽箱检</w:t>
      </w:r>
      <w:proofErr w:type="gramEnd"/>
      <w:r w:rsidRPr="00A93FE7">
        <w:rPr>
          <w:rFonts w:ascii="宋体" w:hAnsi="宋体" w:cs="宋体" w:hint="eastAsia"/>
          <w:kern w:val="0"/>
          <w:sz w:val="28"/>
          <w:szCs w:val="28"/>
        </w:rPr>
        <w:t>斤方式，或单独</w:t>
      </w:r>
      <w:proofErr w:type="gramStart"/>
      <w:r w:rsidRPr="00A93FE7">
        <w:rPr>
          <w:rFonts w:ascii="宋体" w:hAnsi="宋体" w:cs="宋体" w:hint="eastAsia"/>
          <w:kern w:val="0"/>
          <w:sz w:val="28"/>
          <w:szCs w:val="28"/>
        </w:rPr>
        <w:t>抽箱检</w:t>
      </w:r>
      <w:proofErr w:type="gramEnd"/>
      <w:r w:rsidRPr="00A93FE7">
        <w:rPr>
          <w:rFonts w:ascii="宋体" w:hAnsi="宋体" w:cs="宋体" w:hint="eastAsia"/>
          <w:kern w:val="0"/>
          <w:sz w:val="28"/>
          <w:szCs w:val="28"/>
        </w:rPr>
        <w:t>斤方式</w:t>
      </w:r>
      <w:r w:rsidRPr="00A93FE7">
        <w:rPr>
          <w:rFonts w:ascii="宋体" w:hAnsi="宋体" w:cs="宋体"/>
          <w:kern w:val="0"/>
          <w:sz w:val="28"/>
          <w:szCs w:val="28"/>
        </w:rPr>
        <w:t>。</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第八十七条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质量验收</w:t>
      </w:r>
      <w:r w:rsidRPr="00A93FE7">
        <w:rPr>
          <w:rFonts w:ascii="宋体" w:hAnsi="宋体" w:cs="宋体"/>
          <w:kern w:val="0"/>
          <w:sz w:val="28"/>
          <w:szCs w:val="28"/>
        </w:rPr>
        <w:t>由仓库负责</w:t>
      </w:r>
      <w:r w:rsidRPr="00A93FE7">
        <w:rPr>
          <w:rFonts w:ascii="宋体" w:hAnsi="宋体" w:cs="宋体" w:hint="eastAsia"/>
          <w:kern w:val="0"/>
          <w:sz w:val="28"/>
          <w:szCs w:val="28"/>
        </w:rPr>
        <w:t>，仓库可全部或部分委托质检机构进行检验，检验费用由仓库承担。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第八十八条</w:t>
      </w:r>
      <w:r w:rsidRPr="00A93FE7">
        <w:rPr>
          <w:rFonts w:ascii="宋体" w:hAnsi="宋体" w:cs="宋体"/>
          <w:kern w:val="0"/>
          <w:sz w:val="28"/>
          <w:szCs w:val="28"/>
        </w:rPr>
        <w:t xml:space="preserve"> 红枣抽样检验按每90吨一个样品抽取</w:t>
      </w:r>
      <w:r w:rsidRPr="00A93FE7">
        <w:rPr>
          <w:rFonts w:ascii="宋体" w:hAnsi="宋体" w:cs="宋体" w:hint="eastAsia"/>
          <w:kern w:val="0"/>
          <w:sz w:val="28"/>
          <w:szCs w:val="28"/>
        </w:rPr>
        <w:t>；</w:t>
      </w:r>
      <w:r w:rsidRPr="00A93FE7">
        <w:rPr>
          <w:rFonts w:ascii="宋体" w:hAnsi="宋体" w:cs="宋体"/>
          <w:kern w:val="0"/>
          <w:sz w:val="28"/>
          <w:szCs w:val="28"/>
        </w:rPr>
        <w:t>不足90吨的按90吨计</w:t>
      </w:r>
      <w:r w:rsidRPr="00A93FE7">
        <w:rPr>
          <w:rFonts w:ascii="宋体" w:hAnsi="宋体" w:cs="宋体" w:hint="eastAsia"/>
          <w:kern w:val="0"/>
          <w:sz w:val="28"/>
          <w:szCs w:val="28"/>
        </w:rPr>
        <w:t>。取样件数不低于总件数的</w:t>
      </w:r>
      <w:r w:rsidRPr="00A93FE7">
        <w:rPr>
          <w:rFonts w:ascii="宋体" w:hAnsi="宋体" w:cs="宋体"/>
          <w:kern w:val="0"/>
          <w:sz w:val="28"/>
          <w:szCs w:val="28"/>
        </w:rPr>
        <w:t>0.5%，取样量不少于1kg。不同厂家生产的红枣须分开抽样。</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第八十九条</w:t>
      </w:r>
      <w:r w:rsidRPr="00A93FE7">
        <w:rPr>
          <w:rFonts w:ascii="宋体" w:hAnsi="宋体" w:cs="宋体"/>
          <w:kern w:val="0"/>
          <w:sz w:val="28"/>
          <w:szCs w:val="28"/>
        </w:rPr>
        <w:t xml:space="preserve"> 检验结果不符合交割质量标准的，经双方协商，仓库可提供整理等服务。整理后，仍不符合交割质量标准的，不允许注册仓单。</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第九十条</w:t>
      </w:r>
      <w:r w:rsidRPr="00A93FE7">
        <w:rPr>
          <w:rFonts w:ascii="宋体" w:hAnsi="宋体" w:cs="宋体"/>
          <w:kern w:val="0"/>
          <w:sz w:val="28"/>
          <w:szCs w:val="28"/>
        </w:rPr>
        <w:t xml:space="preserve"> 货物入库后，仓库应于7个工作日内</w:t>
      </w:r>
      <w:r w:rsidRPr="00A93FE7">
        <w:rPr>
          <w:rFonts w:ascii="宋体" w:hAnsi="宋体" w:cs="宋体" w:hint="eastAsia"/>
          <w:kern w:val="0"/>
          <w:sz w:val="28"/>
          <w:szCs w:val="28"/>
        </w:rPr>
        <w:t>做出质量检验结果，并及时通知货主。如遇不可抗力除外。</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第十五节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尿素入库</w:t>
      </w:r>
    </w:p>
    <w:p w:rsidR="00B87D63" w:rsidRPr="00A93FE7" w:rsidRDefault="00B87D63" w:rsidP="00B87D63">
      <w:pPr>
        <w:ind w:firstLineChars="200" w:firstLine="560"/>
      </w:pPr>
      <w:r w:rsidRPr="00A93FE7">
        <w:rPr>
          <w:rFonts w:ascii="宋体" w:eastAsia="黑体" w:hAnsi="宋体" w:cs="宋体" w:hint="eastAsia"/>
          <w:kern w:val="0"/>
          <w:sz w:val="28"/>
          <w:szCs w:val="28"/>
        </w:rPr>
        <w:t>第九十一条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32"/>
        </w:rPr>
        <w:t>尿素入库时货主应当向仓库提交本批尿素生产厂家出具的符合交割标准的《产品质量证明书》。《产品质量证明书》须载有生产企业名称、生产企业地址、商标、产品类别、等级、粒度、批号、生产日期、适用的质量标准和该批产品的质量检验结果等信息。同一批次尿素的生产厂家和包装规格须保持一致。</w:t>
      </w:r>
    </w:p>
    <w:p w:rsidR="00B87D63" w:rsidRPr="00A93FE7" w:rsidRDefault="00B87D63" w:rsidP="00B87D63">
      <w:pPr>
        <w:widowControl/>
        <w:spacing w:line="360" w:lineRule="auto"/>
        <w:ind w:firstLineChars="200" w:firstLine="560"/>
        <w:outlineLvl w:val="3"/>
        <w:rPr>
          <w:rFonts w:ascii="宋体" w:hAnsi="宋体" w:cs="宋体"/>
          <w:kern w:val="0"/>
          <w:sz w:val="28"/>
          <w:szCs w:val="32"/>
        </w:rPr>
      </w:pPr>
      <w:r w:rsidRPr="00A93FE7">
        <w:rPr>
          <w:rFonts w:ascii="宋体" w:eastAsia="黑体" w:hAnsi="宋体" w:cs="宋体" w:hint="eastAsia"/>
          <w:kern w:val="0"/>
          <w:sz w:val="28"/>
          <w:szCs w:val="28"/>
        </w:rPr>
        <w:lastRenderedPageBreak/>
        <w:t>第九十二条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32"/>
        </w:rPr>
        <w:t>入库时尿素生产日期距最近仓单注销日的时间超过150天的不得入库。</w:t>
      </w:r>
    </w:p>
    <w:p w:rsidR="00B87D63" w:rsidRPr="00A93FE7" w:rsidRDefault="00B87D63" w:rsidP="00B87D63">
      <w:pPr>
        <w:widowControl/>
        <w:spacing w:line="360" w:lineRule="auto"/>
        <w:ind w:firstLineChars="200" w:firstLine="560"/>
        <w:outlineLvl w:val="3"/>
        <w:rPr>
          <w:rFonts w:ascii="宋体" w:hAnsi="宋体" w:cs="宋体"/>
          <w:spacing w:val="-6"/>
          <w:kern w:val="0"/>
          <w:sz w:val="28"/>
          <w:szCs w:val="32"/>
        </w:rPr>
      </w:pPr>
      <w:r w:rsidRPr="00A93FE7">
        <w:rPr>
          <w:rFonts w:ascii="宋体" w:eastAsia="黑体" w:hAnsi="宋体" w:cs="宋体" w:hint="eastAsia"/>
          <w:kern w:val="0"/>
          <w:sz w:val="28"/>
          <w:szCs w:val="28"/>
        </w:rPr>
        <w:t>第九十三条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32"/>
        </w:rPr>
        <w:t>尿素出现破包、</w:t>
      </w:r>
      <w:r w:rsidRPr="00A93FE7">
        <w:rPr>
          <w:rFonts w:ascii="宋体" w:hAnsi="宋体" w:cs="宋体" w:hint="eastAsia"/>
          <w:spacing w:val="-6"/>
          <w:kern w:val="0"/>
          <w:sz w:val="28"/>
          <w:szCs w:val="32"/>
        </w:rPr>
        <w:t>潮包、真结块、严重污染等情况的不得入库。</w:t>
      </w:r>
    </w:p>
    <w:p w:rsidR="00B87D63" w:rsidRPr="00A93FE7" w:rsidRDefault="00B87D63" w:rsidP="00B87D63">
      <w:pPr>
        <w:ind w:firstLineChars="200" w:firstLine="560"/>
      </w:pPr>
      <w:r w:rsidRPr="00A93FE7">
        <w:rPr>
          <w:rFonts w:ascii="宋体" w:eastAsia="黑体" w:hAnsi="宋体" w:cs="宋体" w:hint="eastAsia"/>
          <w:kern w:val="0"/>
          <w:sz w:val="28"/>
          <w:szCs w:val="28"/>
        </w:rPr>
        <w:t>第九十四条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32"/>
        </w:rPr>
        <w:t>重量验收：可采用过地磅同时抽</w:t>
      </w:r>
      <w:proofErr w:type="gramStart"/>
      <w:r w:rsidRPr="00A93FE7">
        <w:rPr>
          <w:rFonts w:ascii="宋体" w:hAnsi="宋体" w:cs="宋体" w:hint="eastAsia"/>
          <w:kern w:val="0"/>
          <w:sz w:val="28"/>
          <w:szCs w:val="32"/>
        </w:rPr>
        <w:t>包捡斤</w:t>
      </w:r>
      <w:proofErr w:type="gramEnd"/>
      <w:r w:rsidRPr="00A93FE7">
        <w:rPr>
          <w:rFonts w:ascii="宋体" w:hAnsi="宋体" w:cs="宋体" w:hint="eastAsia"/>
          <w:kern w:val="0"/>
          <w:sz w:val="28"/>
          <w:szCs w:val="32"/>
        </w:rPr>
        <w:t>方式，或者单独抽</w:t>
      </w:r>
      <w:proofErr w:type="gramStart"/>
      <w:r w:rsidRPr="00A93FE7">
        <w:rPr>
          <w:rFonts w:ascii="宋体" w:hAnsi="宋体" w:cs="宋体" w:hint="eastAsia"/>
          <w:kern w:val="0"/>
          <w:sz w:val="28"/>
          <w:szCs w:val="32"/>
        </w:rPr>
        <w:t>包捡斤</w:t>
      </w:r>
      <w:proofErr w:type="gramEnd"/>
      <w:r w:rsidRPr="00A93FE7">
        <w:rPr>
          <w:rFonts w:ascii="宋体" w:hAnsi="宋体" w:cs="宋体" w:hint="eastAsia"/>
          <w:kern w:val="0"/>
          <w:sz w:val="28"/>
          <w:szCs w:val="32"/>
        </w:rPr>
        <w:t>方式。</w:t>
      </w:r>
    </w:p>
    <w:p w:rsidR="00B87D63" w:rsidRPr="00A93FE7" w:rsidRDefault="00B87D63" w:rsidP="00B87D63">
      <w:pPr>
        <w:ind w:firstLineChars="200" w:firstLine="560"/>
      </w:pPr>
      <w:r w:rsidRPr="00A93FE7">
        <w:rPr>
          <w:rFonts w:ascii="宋体" w:eastAsia="黑体" w:hAnsi="宋体" w:cs="宋体" w:hint="eastAsia"/>
          <w:kern w:val="0"/>
          <w:sz w:val="28"/>
          <w:szCs w:val="28"/>
        </w:rPr>
        <w:t>第九十五条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32"/>
        </w:rPr>
        <w:t>质量检验：入库尿素的采样、制样、质检由质检机构负责，按有关国家标准执行，仓库应予协助，检验费用由货主承担。</w:t>
      </w:r>
    </w:p>
    <w:p w:rsidR="00B87D63" w:rsidRPr="00A93FE7" w:rsidRDefault="00B87D63" w:rsidP="00B87D63">
      <w:pPr>
        <w:ind w:firstLineChars="200" w:firstLine="560"/>
        <w:rPr>
          <w:rFonts w:ascii="宋体" w:hAnsi="宋体" w:cs="宋体"/>
          <w:kern w:val="0"/>
          <w:sz w:val="28"/>
          <w:szCs w:val="32"/>
        </w:rPr>
      </w:pPr>
      <w:r w:rsidRPr="00A93FE7">
        <w:rPr>
          <w:rFonts w:ascii="宋体" w:eastAsia="黑体" w:hAnsi="宋体" w:cs="宋体" w:hint="eastAsia"/>
          <w:kern w:val="0"/>
          <w:sz w:val="28"/>
          <w:szCs w:val="28"/>
        </w:rPr>
        <w:t>第九十六条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32"/>
        </w:rPr>
        <w:t>自完成采样之日起3个工作日内，质检机构应当出具检验结果并及时通知仓库。</w:t>
      </w:r>
    </w:p>
    <w:p w:rsidR="00B87D63" w:rsidRPr="00A93FE7" w:rsidRDefault="00B87D63" w:rsidP="00B87D63">
      <w:pPr>
        <w:widowControl/>
        <w:spacing w:line="360" w:lineRule="auto"/>
        <w:ind w:firstLineChars="200" w:firstLine="560"/>
        <w:outlineLvl w:val="3"/>
        <w:rPr>
          <w:rFonts w:ascii="宋体" w:hAnsi="宋体" w:cs="宋体"/>
          <w:kern w:val="0"/>
          <w:sz w:val="28"/>
          <w:szCs w:val="32"/>
        </w:rPr>
      </w:pPr>
      <w:r w:rsidRPr="00A93FE7">
        <w:rPr>
          <w:rFonts w:ascii="宋体" w:eastAsia="黑体" w:hAnsi="宋体" w:cs="宋体" w:hint="eastAsia"/>
          <w:kern w:val="0"/>
          <w:sz w:val="28"/>
          <w:szCs w:val="28"/>
        </w:rPr>
        <w:t>第九十七条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32"/>
        </w:rPr>
        <w:t>免检交割品牌生产厂家直接申请入库的，入库尿素质量可以免检；货主向交易所和仓库提交指定生产厂家出具符合交易所要求的产品质量责任承诺书及相关材料的，入库尿素质量可以免检。</w:t>
      </w:r>
    </w:p>
    <w:p w:rsidR="00B87D63" w:rsidRPr="00A93FE7" w:rsidRDefault="00B87D63" w:rsidP="00B87D63">
      <w:pPr>
        <w:widowControl/>
        <w:spacing w:line="360" w:lineRule="auto"/>
        <w:jc w:val="center"/>
        <w:outlineLvl w:val="1"/>
        <w:rPr>
          <w:rFonts w:ascii="宋体" w:eastAsia="黑体" w:hAnsi="宋体" w:cs="宋体"/>
          <w:kern w:val="0"/>
          <w:sz w:val="32"/>
          <w:szCs w:val="28"/>
        </w:rPr>
      </w:pPr>
      <w:bookmarkStart w:id="3" w:name="_Toc392878597"/>
      <w:r w:rsidRPr="00A93FE7">
        <w:rPr>
          <w:rFonts w:ascii="宋体" w:eastAsia="黑体" w:hAnsi="宋体" w:cs="宋体" w:hint="eastAsia"/>
          <w:kern w:val="0"/>
          <w:sz w:val="32"/>
          <w:szCs w:val="28"/>
        </w:rPr>
        <w:t>第五章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标准仓单及中转仓单注册</w:t>
      </w:r>
      <w:bookmarkEnd w:id="3"/>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第一节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仓库仓单注册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第九十八条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自出具或者接到质检机构的检验结果之日起</w:t>
      </w:r>
      <w:r w:rsidRPr="00A93FE7">
        <w:rPr>
          <w:rFonts w:ascii="宋体" w:hAnsi="宋体" w:cs="宋体"/>
          <w:kern w:val="0"/>
          <w:sz w:val="28"/>
          <w:szCs w:val="28"/>
        </w:rPr>
        <w:t>1</w:t>
      </w:r>
      <w:r w:rsidRPr="00A93FE7">
        <w:rPr>
          <w:rFonts w:ascii="宋体" w:hAnsi="宋体" w:cs="宋体" w:hint="eastAsia"/>
          <w:kern w:val="0"/>
          <w:sz w:val="28"/>
          <w:szCs w:val="28"/>
        </w:rPr>
        <w:t>个工作日内，仓库或中转仓库对检验结果进行确认并通知货主。对于质量符合交割规定的货物，货主无异议的，自通知货主之日起</w:t>
      </w:r>
      <w:r w:rsidRPr="00A93FE7">
        <w:rPr>
          <w:rFonts w:ascii="宋体" w:hAnsi="宋体" w:cs="宋体"/>
          <w:kern w:val="0"/>
          <w:sz w:val="28"/>
          <w:szCs w:val="28"/>
        </w:rPr>
        <w:t>2</w:t>
      </w:r>
      <w:r w:rsidRPr="00A93FE7">
        <w:rPr>
          <w:rFonts w:ascii="宋体" w:hAnsi="宋体" w:cs="宋体" w:hint="eastAsia"/>
          <w:kern w:val="0"/>
          <w:sz w:val="28"/>
          <w:szCs w:val="28"/>
        </w:rPr>
        <w:t>个工作日内，仓库或中转仓库应当向交易所申请注册仓库仓单或中转仓单。</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中转仓单对应的货物从中转仓库运至仓库，经验收合格后</w:t>
      </w:r>
      <w:r w:rsidRPr="00A93FE7">
        <w:rPr>
          <w:rFonts w:ascii="宋体" w:hAnsi="宋体" w:cs="宋体"/>
          <w:kern w:val="0"/>
          <w:sz w:val="28"/>
          <w:szCs w:val="28"/>
        </w:rPr>
        <w:t>2个工作日内，仓库应当向交易所申请将中转仓单转为标准仓单。</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每年的</w:t>
      </w:r>
      <w:r w:rsidRPr="00A93FE7">
        <w:rPr>
          <w:rFonts w:ascii="宋体" w:hAnsi="宋体" w:cs="宋体"/>
          <w:kern w:val="0"/>
          <w:sz w:val="28"/>
          <w:szCs w:val="28"/>
        </w:rPr>
        <w:t>8</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日之前不得申报注册二级白糖仓单。</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生产日期在</w:t>
      </w:r>
      <w:r w:rsidRPr="00A93FE7">
        <w:rPr>
          <w:rFonts w:ascii="宋体" w:hAnsi="宋体" w:cs="宋体"/>
          <w:kern w:val="0"/>
          <w:sz w:val="28"/>
          <w:szCs w:val="28"/>
        </w:rPr>
        <w:t>11月1日之前的红枣不得在当年11月1日（含该日）之后注册。</w:t>
      </w:r>
    </w:p>
    <w:p w:rsidR="00B87D63" w:rsidRPr="00A93FE7" w:rsidRDefault="00B87D63" w:rsidP="00B87D63">
      <w:pPr>
        <w:widowControl/>
        <w:spacing w:line="360" w:lineRule="auto"/>
        <w:ind w:firstLineChars="200" w:firstLine="560"/>
        <w:outlineLvl w:val="3"/>
        <w:rPr>
          <w:rFonts w:ascii="宋体" w:hAnsi="宋体" w:cs="宋体"/>
          <w:color w:val="000000"/>
          <w:kern w:val="0"/>
          <w:sz w:val="24"/>
          <w:szCs w:val="28"/>
        </w:rPr>
      </w:pPr>
      <w:r w:rsidRPr="00A93FE7">
        <w:rPr>
          <w:rFonts w:ascii="宋体" w:eastAsia="黑体" w:hAnsi="宋体" w:cs="宋体" w:hint="eastAsia"/>
          <w:kern w:val="0"/>
          <w:sz w:val="28"/>
          <w:szCs w:val="28"/>
        </w:rPr>
        <w:t>第九十九条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交易所可在自仓库提出仓单注册申请之日起</w:t>
      </w:r>
      <w:r w:rsidRPr="00A93FE7">
        <w:rPr>
          <w:rFonts w:ascii="宋体" w:hAnsi="宋体" w:cs="宋体"/>
          <w:kern w:val="0"/>
          <w:sz w:val="28"/>
          <w:szCs w:val="28"/>
        </w:rPr>
        <w:t>7</w:t>
      </w:r>
      <w:r w:rsidRPr="00A93FE7">
        <w:rPr>
          <w:rFonts w:ascii="宋体" w:hAnsi="宋体" w:cs="宋体" w:hint="eastAsia"/>
          <w:kern w:val="0"/>
          <w:sz w:val="28"/>
          <w:szCs w:val="28"/>
        </w:rPr>
        <w:t>个工作日内予以注册。</w:t>
      </w:r>
    </w:p>
    <w:p w:rsidR="00B87D63" w:rsidRPr="00A93FE7" w:rsidRDefault="00B87D63" w:rsidP="00B87D63">
      <w:pPr>
        <w:widowControl/>
        <w:spacing w:line="360" w:lineRule="auto"/>
        <w:ind w:firstLineChars="200" w:firstLine="560"/>
        <w:outlineLvl w:val="3"/>
        <w:rPr>
          <w:rFonts w:ascii="宋体" w:hAnsi="宋体" w:cs="宋体"/>
          <w:color w:val="000000"/>
          <w:kern w:val="0"/>
          <w:sz w:val="24"/>
          <w:szCs w:val="28"/>
        </w:rPr>
      </w:pPr>
      <w:r w:rsidRPr="00A93FE7">
        <w:rPr>
          <w:rFonts w:ascii="宋体" w:eastAsia="黑体" w:hAnsi="宋体" w:cs="宋体" w:hint="eastAsia"/>
          <w:kern w:val="0"/>
          <w:sz w:val="28"/>
          <w:szCs w:val="28"/>
        </w:rPr>
        <w:t>第一百条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自交割月最后交易日（强麦、白糖、菜油为第</w:t>
      </w:r>
      <w:r w:rsidRPr="00A93FE7">
        <w:rPr>
          <w:rFonts w:ascii="宋体" w:hAnsi="宋体" w:cs="宋体"/>
          <w:kern w:val="0"/>
          <w:sz w:val="28"/>
          <w:szCs w:val="28"/>
        </w:rPr>
        <w:t>5</w:t>
      </w:r>
      <w:r w:rsidRPr="00A93FE7">
        <w:rPr>
          <w:rFonts w:ascii="宋体" w:hAnsi="宋体" w:cs="宋体" w:hint="eastAsia"/>
          <w:kern w:val="0"/>
          <w:sz w:val="28"/>
          <w:szCs w:val="28"/>
        </w:rPr>
        <w:t>个交易日）下午</w:t>
      </w:r>
      <w:r w:rsidRPr="00A93FE7">
        <w:rPr>
          <w:rFonts w:ascii="宋体" w:hAnsi="宋体" w:cs="宋体"/>
          <w:kern w:val="0"/>
          <w:sz w:val="28"/>
          <w:szCs w:val="28"/>
        </w:rPr>
        <w:t>3</w:t>
      </w:r>
      <w:r w:rsidRPr="00A93FE7">
        <w:rPr>
          <w:rFonts w:ascii="宋体" w:hAnsi="宋体" w:cs="宋体" w:hint="eastAsia"/>
          <w:kern w:val="0"/>
          <w:sz w:val="28"/>
          <w:szCs w:val="28"/>
        </w:rPr>
        <w:t>时起，交易所不再受理仓库提出的用于当月交割的仓库仓单注册申请。该日下午</w:t>
      </w:r>
      <w:r w:rsidRPr="00A93FE7">
        <w:rPr>
          <w:rFonts w:ascii="宋体" w:hAnsi="宋体" w:cs="宋体"/>
          <w:kern w:val="0"/>
          <w:sz w:val="28"/>
          <w:szCs w:val="28"/>
        </w:rPr>
        <w:t>3</w:t>
      </w:r>
      <w:r w:rsidRPr="00A93FE7">
        <w:rPr>
          <w:rFonts w:ascii="宋体" w:hAnsi="宋体" w:cs="宋体" w:hint="eastAsia"/>
          <w:kern w:val="0"/>
          <w:sz w:val="28"/>
          <w:szCs w:val="28"/>
        </w:rPr>
        <w:t>时以后的注册申请所形成的标准仓单可以参与后续月份交割。</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交易所规定的可予质量免检的商品用于期货交割的，最迟应当在合约最后交易日前一日申请注册。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第一百零一条</w:t>
      </w:r>
      <w:r w:rsidRPr="00A93FE7">
        <w:rPr>
          <w:rFonts w:ascii="宋体" w:eastAsia="黑体" w:hAnsi="宋体" w:cs="宋体" w:hint="eastAsia"/>
          <w:kern w:val="0"/>
          <w:sz w:val="28"/>
          <w:szCs w:val="28"/>
        </w:rPr>
        <w:t xml:space="preserve"> </w:t>
      </w:r>
      <w:r w:rsidRPr="00A93FE7">
        <w:rPr>
          <w:rFonts w:ascii="宋体" w:hAnsi="宋体" w:cs="宋体"/>
          <w:kern w:val="0"/>
          <w:sz w:val="28"/>
          <w:szCs w:val="28"/>
        </w:rPr>
        <w:t>3</w:t>
      </w:r>
      <w:r w:rsidRPr="00A93FE7">
        <w:rPr>
          <w:rFonts w:ascii="宋体" w:hAnsi="宋体" w:cs="宋体" w:hint="eastAsia"/>
          <w:kern w:val="0"/>
          <w:sz w:val="28"/>
          <w:szCs w:val="28"/>
        </w:rPr>
        <w:t>月、</w:t>
      </w:r>
      <w:r w:rsidRPr="00A93FE7">
        <w:rPr>
          <w:rFonts w:ascii="宋体" w:hAnsi="宋体" w:cs="宋体"/>
          <w:kern w:val="0"/>
          <w:sz w:val="28"/>
          <w:szCs w:val="28"/>
        </w:rPr>
        <w:t>7</w:t>
      </w:r>
      <w:r w:rsidRPr="00A93FE7">
        <w:rPr>
          <w:rFonts w:ascii="宋体" w:hAnsi="宋体" w:cs="宋体" w:hint="eastAsia"/>
          <w:kern w:val="0"/>
          <w:sz w:val="28"/>
          <w:szCs w:val="28"/>
        </w:rPr>
        <w:t>月、</w:t>
      </w:r>
      <w:r w:rsidRPr="00A93FE7">
        <w:rPr>
          <w:rFonts w:ascii="宋体" w:hAnsi="宋体" w:cs="宋体"/>
          <w:kern w:val="0"/>
          <w:sz w:val="28"/>
          <w:szCs w:val="28"/>
        </w:rPr>
        <w:t>11</w:t>
      </w:r>
      <w:r w:rsidRPr="00A93FE7">
        <w:rPr>
          <w:rFonts w:ascii="宋体" w:hAnsi="宋体" w:cs="宋体" w:hint="eastAsia"/>
          <w:kern w:val="0"/>
          <w:sz w:val="28"/>
          <w:szCs w:val="28"/>
        </w:rPr>
        <w:t>月第</w:t>
      </w:r>
      <w:r w:rsidRPr="00A93FE7">
        <w:rPr>
          <w:rFonts w:ascii="宋体" w:hAnsi="宋体" w:cs="宋体"/>
          <w:kern w:val="0"/>
          <w:sz w:val="28"/>
          <w:szCs w:val="28"/>
        </w:rPr>
        <w:t>12</w:t>
      </w:r>
      <w:r w:rsidRPr="00A93FE7">
        <w:rPr>
          <w:rFonts w:ascii="宋体" w:hAnsi="宋体" w:cs="宋体" w:hint="eastAsia"/>
          <w:kern w:val="0"/>
          <w:sz w:val="28"/>
          <w:szCs w:val="28"/>
        </w:rPr>
        <w:t>个交易日之后（含该日）注册的菜粕标准仓单，货物生产日期须分别为</w:t>
      </w:r>
      <w:r w:rsidRPr="00A93FE7">
        <w:rPr>
          <w:rFonts w:ascii="宋体" w:hAnsi="宋体" w:cs="宋体"/>
          <w:kern w:val="0"/>
          <w:sz w:val="28"/>
          <w:szCs w:val="28"/>
        </w:rPr>
        <w:t>3</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w:t>
      </w:r>
      <w:r w:rsidRPr="00A93FE7">
        <w:rPr>
          <w:rFonts w:ascii="宋体" w:hAnsi="宋体" w:cs="宋体"/>
          <w:kern w:val="0"/>
          <w:sz w:val="28"/>
          <w:szCs w:val="28"/>
        </w:rPr>
        <w:t>7</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w:t>
      </w:r>
      <w:r w:rsidRPr="00A93FE7">
        <w:rPr>
          <w:rFonts w:ascii="宋体" w:hAnsi="宋体" w:cs="宋体"/>
          <w:kern w:val="0"/>
          <w:sz w:val="28"/>
          <w:szCs w:val="28"/>
        </w:rPr>
        <w:t>11</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日之后（含该日）。注销后，符合规定的菜粕可以重新注册。</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第二节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厂</w:t>
      </w:r>
      <w:proofErr w:type="gramStart"/>
      <w:r w:rsidRPr="00A93FE7">
        <w:rPr>
          <w:rFonts w:ascii="宋体" w:eastAsia="黑体" w:hAnsi="宋体" w:cs="宋体" w:hint="eastAsia"/>
          <w:kern w:val="0"/>
          <w:sz w:val="28"/>
          <w:szCs w:val="28"/>
        </w:rPr>
        <w:t>库仓</w:t>
      </w:r>
      <w:proofErr w:type="gramEnd"/>
      <w:r w:rsidRPr="00A93FE7">
        <w:rPr>
          <w:rFonts w:ascii="宋体" w:eastAsia="黑体" w:hAnsi="宋体" w:cs="宋体" w:hint="eastAsia"/>
          <w:kern w:val="0"/>
          <w:sz w:val="28"/>
          <w:szCs w:val="28"/>
        </w:rPr>
        <w:t>单注册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非期货公司会员或客户与厂库结清货款等费用后，厂库通过交易所仓单注册注销系统提交仓单注册申请。动力煤厂</w:t>
      </w:r>
      <w:proofErr w:type="gramStart"/>
      <w:r w:rsidRPr="00A93FE7">
        <w:rPr>
          <w:rFonts w:ascii="宋体" w:hAnsi="宋体" w:cs="宋体" w:hint="eastAsia"/>
          <w:kern w:val="0"/>
          <w:sz w:val="28"/>
          <w:szCs w:val="28"/>
        </w:rPr>
        <w:t>库仓单注册</w:t>
      </w:r>
      <w:proofErr w:type="gramEnd"/>
      <w:r w:rsidRPr="00A93FE7">
        <w:rPr>
          <w:rFonts w:ascii="宋体" w:hAnsi="宋体" w:cs="宋体" w:hint="eastAsia"/>
          <w:kern w:val="0"/>
          <w:sz w:val="28"/>
          <w:szCs w:val="28"/>
        </w:rPr>
        <w:t>时，厂家应提交收到基低位发热量等货物信息，交易所以此信息作为仓单注册标准的依据和货款计算的参考。</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厂库申请仓单注册时，必须提供交易所认可的银行履约保函、现金或交易所认可的其他支付保证方式。</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厂库提交的保证金数额按照最近交割月合约前一交易日结算价计算。</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第一百零四条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厂库最迟应当在合约交割月最后交易日前三个交易日下午</w:t>
      </w:r>
      <w:r w:rsidRPr="00A93FE7">
        <w:rPr>
          <w:rFonts w:ascii="宋体" w:hAnsi="宋体" w:cs="宋体"/>
          <w:kern w:val="0"/>
          <w:sz w:val="28"/>
          <w:szCs w:val="28"/>
        </w:rPr>
        <w:t>3</w:t>
      </w:r>
      <w:r w:rsidRPr="00A93FE7">
        <w:rPr>
          <w:rFonts w:ascii="宋体" w:hAnsi="宋体" w:cs="宋体" w:hint="eastAsia"/>
          <w:kern w:val="0"/>
          <w:sz w:val="28"/>
          <w:szCs w:val="28"/>
        </w:rPr>
        <w:t>时前提交仓单注册申请。厂库提交的支付保证方式符合规定的，交易所可在自厂库提出仓单注册申请之日起</w:t>
      </w:r>
      <w:r w:rsidRPr="00A93FE7">
        <w:rPr>
          <w:rFonts w:ascii="宋体" w:hAnsi="宋体" w:cs="宋体"/>
          <w:kern w:val="0"/>
          <w:sz w:val="28"/>
          <w:szCs w:val="28"/>
        </w:rPr>
        <w:t>3</w:t>
      </w:r>
      <w:r w:rsidRPr="00A93FE7">
        <w:rPr>
          <w:rFonts w:ascii="宋体" w:hAnsi="宋体" w:cs="宋体" w:hint="eastAsia"/>
          <w:kern w:val="0"/>
          <w:sz w:val="28"/>
          <w:szCs w:val="28"/>
        </w:rPr>
        <w:t>个工作日予以注册。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单个厂库允许注册仓单的最大数量，由交易所确定和调整。</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当商品市值发生较大波动时，交易所可根据市场变化情况要求厂库调整银行履约保函、现金或交易所认可的其他支付保证方式的数额。</w:t>
      </w:r>
    </w:p>
    <w:p w:rsidR="00B87D63" w:rsidRPr="00A93FE7" w:rsidRDefault="00B87D63" w:rsidP="00B87D63">
      <w:pPr>
        <w:widowControl/>
        <w:spacing w:line="360" w:lineRule="auto"/>
        <w:jc w:val="center"/>
        <w:outlineLvl w:val="1"/>
        <w:rPr>
          <w:rFonts w:ascii="宋体" w:eastAsia="黑体" w:hAnsi="宋体" w:cs="宋体"/>
          <w:kern w:val="0"/>
          <w:sz w:val="32"/>
          <w:szCs w:val="32"/>
        </w:rPr>
      </w:pPr>
      <w:bookmarkStart w:id="4" w:name="_Toc392878598"/>
      <w:r w:rsidRPr="00A93FE7">
        <w:rPr>
          <w:rFonts w:ascii="宋体" w:eastAsia="黑体" w:hAnsi="宋体" w:cs="宋体" w:hint="eastAsia"/>
          <w:kern w:val="0"/>
          <w:sz w:val="32"/>
          <w:szCs w:val="32"/>
        </w:rPr>
        <w:t>第六章</w:t>
      </w:r>
      <w:r w:rsidRPr="00A93FE7">
        <w:rPr>
          <w:rFonts w:ascii="宋体" w:eastAsia="黑体" w:hAnsi="宋体" w:cs="宋体" w:hint="eastAsia"/>
          <w:kern w:val="0"/>
          <w:sz w:val="32"/>
          <w:szCs w:val="32"/>
        </w:rPr>
        <w:t xml:space="preserve"> </w:t>
      </w:r>
      <w:r w:rsidRPr="00A93FE7">
        <w:rPr>
          <w:rFonts w:ascii="宋体" w:eastAsia="黑体" w:hAnsi="宋体" w:cs="宋体" w:hint="eastAsia"/>
          <w:kern w:val="0"/>
          <w:sz w:val="32"/>
          <w:szCs w:val="32"/>
        </w:rPr>
        <w:t>标准仓单及中转仓单的有效期</w:t>
      </w:r>
      <w:bookmarkEnd w:id="4"/>
    </w:p>
    <w:p w:rsidR="00B87D63" w:rsidRPr="00A93FE7" w:rsidRDefault="00B87D63" w:rsidP="00B87D63">
      <w:pPr>
        <w:widowControl/>
        <w:spacing w:line="360" w:lineRule="auto"/>
        <w:ind w:firstLineChars="200" w:firstLine="560"/>
        <w:outlineLvl w:val="3"/>
        <w:rPr>
          <w:rFonts w:ascii="宋体" w:hAnsi="宋体" w:cs="宋体"/>
          <w:color w:val="000000"/>
          <w:kern w:val="0"/>
          <w:sz w:val="24"/>
          <w:szCs w:val="28"/>
        </w:rPr>
      </w:pPr>
      <w:r w:rsidRPr="00A93FE7">
        <w:rPr>
          <w:rFonts w:ascii="宋体" w:eastAsia="黑体" w:hAnsi="宋体" w:cs="宋体" w:hint="eastAsia"/>
          <w:kern w:val="0"/>
          <w:sz w:val="28"/>
          <w:szCs w:val="28"/>
        </w:rPr>
        <w:t>第一百零七条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各品种标准仓单、中转仓单有效期分别如下：</w:t>
      </w:r>
    </w:p>
    <w:p w:rsidR="00B87D63" w:rsidRPr="00A93FE7" w:rsidRDefault="00B87D63" w:rsidP="00B87D63">
      <w:pPr>
        <w:widowControl/>
        <w:spacing w:line="360" w:lineRule="auto"/>
        <w:ind w:firstLineChars="200" w:firstLine="560"/>
        <w:outlineLvl w:val="3"/>
        <w:rPr>
          <w:rFonts w:ascii="宋体" w:hAnsi="宋体" w:cs="宋体"/>
          <w:color w:val="000000"/>
          <w:kern w:val="0"/>
          <w:sz w:val="24"/>
          <w:szCs w:val="28"/>
        </w:rPr>
      </w:pPr>
      <w:r w:rsidRPr="00A93FE7">
        <w:rPr>
          <w:rFonts w:ascii="宋体" w:hAnsi="宋体" w:cs="宋体" w:hint="eastAsia"/>
          <w:kern w:val="0"/>
          <w:sz w:val="28"/>
          <w:szCs w:val="28"/>
        </w:rPr>
        <w:t>仓单普麦、强麦：每年</w:t>
      </w:r>
      <w:r w:rsidRPr="00A93FE7">
        <w:rPr>
          <w:rFonts w:ascii="宋体" w:hAnsi="宋体" w:cs="宋体"/>
          <w:kern w:val="0"/>
          <w:sz w:val="28"/>
          <w:szCs w:val="28"/>
        </w:rPr>
        <w:t>9</w:t>
      </w:r>
      <w:r w:rsidRPr="00A93FE7">
        <w:rPr>
          <w:rFonts w:ascii="宋体" w:hAnsi="宋体" w:cs="宋体" w:hint="eastAsia"/>
          <w:kern w:val="0"/>
          <w:sz w:val="28"/>
          <w:szCs w:val="28"/>
        </w:rPr>
        <w:t>月的最后一个工作日。</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hAnsi="宋体" w:cs="宋体" w:hint="eastAsia"/>
          <w:kern w:val="0"/>
          <w:sz w:val="28"/>
          <w:szCs w:val="28"/>
        </w:rPr>
        <w:t>一号棉：</w:t>
      </w:r>
      <w:r w:rsidRPr="00A93FE7">
        <w:rPr>
          <w:rFonts w:ascii="宋体" w:hAnsi="宋体" w:cs="宋体"/>
          <w:kern w:val="0"/>
          <w:sz w:val="28"/>
          <w:szCs w:val="28"/>
        </w:rPr>
        <w:t>N</w:t>
      </w:r>
      <w:r w:rsidRPr="00A93FE7">
        <w:rPr>
          <w:rFonts w:ascii="宋体" w:hAnsi="宋体" w:cs="宋体" w:hint="eastAsia"/>
          <w:kern w:val="0"/>
          <w:sz w:val="28"/>
          <w:szCs w:val="28"/>
        </w:rPr>
        <w:t>年生产的棉花注册的标准仓单、中转仓单，有效期至</w:t>
      </w:r>
      <w:r w:rsidRPr="00A93FE7">
        <w:rPr>
          <w:rFonts w:ascii="宋体" w:hAnsi="宋体" w:cs="宋体"/>
          <w:kern w:val="0"/>
          <w:sz w:val="28"/>
          <w:szCs w:val="28"/>
        </w:rPr>
        <w:t>N+2</w:t>
      </w:r>
      <w:r w:rsidRPr="00A93FE7">
        <w:rPr>
          <w:rFonts w:ascii="宋体" w:hAnsi="宋体" w:cs="宋体" w:hint="eastAsia"/>
          <w:kern w:val="0"/>
          <w:sz w:val="28"/>
          <w:szCs w:val="28"/>
        </w:rPr>
        <w:t>年</w:t>
      </w:r>
      <w:r w:rsidRPr="00A93FE7">
        <w:rPr>
          <w:rFonts w:ascii="宋体" w:hAnsi="宋体" w:cs="宋体"/>
          <w:kern w:val="0"/>
          <w:sz w:val="28"/>
          <w:szCs w:val="28"/>
        </w:rPr>
        <w:t>3</w:t>
      </w:r>
      <w:r w:rsidRPr="00A93FE7">
        <w:rPr>
          <w:rFonts w:ascii="宋体" w:hAnsi="宋体" w:cs="宋体" w:hint="eastAsia"/>
          <w:kern w:val="0"/>
          <w:sz w:val="28"/>
          <w:szCs w:val="28"/>
        </w:rPr>
        <w:t>月的最后一个工作日。</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白糖：</w:t>
      </w:r>
      <w:r w:rsidRPr="00A93FE7">
        <w:rPr>
          <w:rFonts w:ascii="宋体" w:hAnsi="宋体" w:cs="宋体"/>
          <w:kern w:val="0"/>
          <w:sz w:val="28"/>
          <w:szCs w:val="28"/>
        </w:rPr>
        <w:t>N</w:t>
      </w:r>
      <w:r w:rsidRPr="00A93FE7">
        <w:rPr>
          <w:rFonts w:ascii="宋体" w:hAnsi="宋体" w:cs="宋体" w:hint="eastAsia"/>
          <w:kern w:val="0"/>
          <w:sz w:val="28"/>
          <w:szCs w:val="28"/>
        </w:rPr>
        <w:t>制糖年度（每年的</w:t>
      </w:r>
      <w:r w:rsidRPr="00A93FE7">
        <w:rPr>
          <w:rFonts w:ascii="宋体" w:hAnsi="宋体" w:cs="宋体"/>
          <w:kern w:val="0"/>
          <w:sz w:val="28"/>
          <w:szCs w:val="28"/>
        </w:rPr>
        <w:t>10</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日至次年的</w:t>
      </w:r>
      <w:r w:rsidRPr="00A93FE7">
        <w:rPr>
          <w:rFonts w:ascii="宋体" w:hAnsi="宋体" w:cs="宋体"/>
          <w:kern w:val="0"/>
          <w:sz w:val="28"/>
          <w:szCs w:val="28"/>
        </w:rPr>
        <w:t>9</w:t>
      </w:r>
      <w:r w:rsidRPr="00A93FE7">
        <w:rPr>
          <w:rFonts w:ascii="宋体" w:hAnsi="宋体" w:cs="宋体" w:hint="eastAsia"/>
          <w:kern w:val="0"/>
          <w:sz w:val="28"/>
          <w:szCs w:val="28"/>
        </w:rPr>
        <w:t>月</w:t>
      </w:r>
      <w:r w:rsidRPr="00A93FE7">
        <w:rPr>
          <w:rFonts w:ascii="宋体" w:hAnsi="宋体" w:cs="宋体"/>
          <w:kern w:val="0"/>
          <w:sz w:val="28"/>
          <w:szCs w:val="28"/>
        </w:rPr>
        <w:t>30</w:t>
      </w:r>
      <w:r w:rsidRPr="00A93FE7">
        <w:rPr>
          <w:rFonts w:ascii="宋体" w:hAnsi="宋体" w:cs="宋体" w:hint="eastAsia"/>
          <w:kern w:val="0"/>
          <w:sz w:val="28"/>
          <w:szCs w:val="28"/>
        </w:rPr>
        <w:t>日）生产的白糖所注册的标准仓单有效期为该制糖年度结束后当年</w:t>
      </w:r>
      <w:r w:rsidRPr="00A93FE7">
        <w:rPr>
          <w:rFonts w:ascii="宋体" w:hAnsi="宋体" w:cs="宋体"/>
          <w:kern w:val="0"/>
          <w:sz w:val="28"/>
          <w:szCs w:val="28"/>
        </w:rPr>
        <w:t>11</w:t>
      </w:r>
      <w:r w:rsidRPr="00A93FE7">
        <w:rPr>
          <w:rFonts w:ascii="宋体" w:hAnsi="宋体" w:cs="宋体" w:hint="eastAsia"/>
          <w:kern w:val="0"/>
          <w:sz w:val="28"/>
          <w:szCs w:val="28"/>
        </w:rPr>
        <w:t>月份的最后一个工作日（含该日）。</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菜籽：</w:t>
      </w:r>
      <w:r w:rsidRPr="00A93FE7">
        <w:rPr>
          <w:rFonts w:ascii="宋体" w:hAnsi="宋体" w:cs="宋体"/>
          <w:kern w:val="0"/>
          <w:sz w:val="28"/>
          <w:szCs w:val="28"/>
        </w:rPr>
        <w:t>N</w:t>
      </w:r>
      <w:r w:rsidRPr="00A93FE7">
        <w:rPr>
          <w:rFonts w:ascii="宋体" w:hAnsi="宋体" w:cs="宋体" w:hint="eastAsia"/>
          <w:kern w:val="0"/>
          <w:sz w:val="28"/>
          <w:szCs w:val="28"/>
        </w:rPr>
        <w:t>年</w:t>
      </w:r>
      <w:r w:rsidRPr="00A93FE7">
        <w:rPr>
          <w:rFonts w:ascii="宋体" w:hAnsi="宋体" w:cs="宋体"/>
          <w:kern w:val="0"/>
          <w:sz w:val="28"/>
          <w:szCs w:val="28"/>
        </w:rPr>
        <w:t>6</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日起接受菜籽标准仓单注册，仓单有效期至</w:t>
      </w:r>
      <w:r w:rsidRPr="00A93FE7">
        <w:rPr>
          <w:rFonts w:ascii="宋体" w:hAnsi="宋体" w:cs="宋体"/>
          <w:kern w:val="0"/>
          <w:sz w:val="28"/>
          <w:szCs w:val="28"/>
        </w:rPr>
        <w:t>N</w:t>
      </w:r>
      <w:r w:rsidRPr="00A93FE7">
        <w:rPr>
          <w:rFonts w:ascii="宋体" w:hAnsi="宋体" w:cs="宋体" w:hint="eastAsia"/>
          <w:kern w:val="0"/>
          <w:sz w:val="28"/>
          <w:szCs w:val="28"/>
        </w:rPr>
        <w:t>年</w:t>
      </w:r>
      <w:r w:rsidRPr="00A93FE7">
        <w:rPr>
          <w:rFonts w:ascii="宋体" w:hAnsi="宋体" w:cs="宋体"/>
          <w:kern w:val="0"/>
          <w:sz w:val="28"/>
          <w:szCs w:val="28"/>
        </w:rPr>
        <w:t>11</w:t>
      </w:r>
      <w:r w:rsidRPr="00A93FE7">
        <w:rPr>
          <w:rFonts w:ascii="宋体" w:hAnsi="宋体" w:cs="宋体" w:hint="eastAsia"/>
          <w:kern w:val="0"/>
          <w:sz w:val="28"/>
          <w:szCs w:val="28"/>
        </w:rPr>
        <w:t>月份最后一个工作日（含该日）。</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菜粕：每年</w:t>
      </w:r>
      <w:r w:rsidRPr="00A93FE7">
        <w:rPr>
          <w:rFonts w:ascii="宋体" w:hAnsi="宋体" w:cs="宋体"/>
          <w:kern w:val="0"/>
          <w:sz w:val="28"/>
          <w:szCs w:val="28"/>
        </w:rPr>
        <w:t>3</w:t>
      </w:r>
      <w:r w:rsidRPr="00A93FE7">
        <w:rPr>
          <w:rFonts w:ascii="宋体" w:hAnsi="宋体" w:cs="宋体" w:hint="eastAsia"/>
          <w:kern w:val="0"/>
          <w:sz w:val="28"/>
          <w:szCs w:val="28"/>
        </w:rPr>
        <w:t>月、</w:t>
      </w:r>
      <w:r w:rsidRPr="00A93FE7">
        <w:rPr>
          <w:rFonts w:ascii="宋体" w:hAnsi="宋体" w:cs="宋体"/>
          <w:kern w:val="0"/>
          <w:sz w:val="28"/>
          <w:szCs w:val="28"/>
        </w:rPr>
        <w:t>7</w:t>
      </w:r>
      <w:r w:rsidRPr="00A93FE7">
        <w:rPr>
          <w:rFonts w:ascii="宋体" w:hAnsi="宋体" w:cs="宋体" w:hint="eastAsia"/>
          <w:kern w:val="0"/>
          <w:sz w:val="28"/>
          <w:szCs w:val="28"/>
        </w:rPr>
        <w:t>月、</w:t>
      </w:r>
      <w:r w:rsidRPr="00A93FE7">
        <w:rPr>
          <w:rFonts w:ascii="宋体" w:hAnsi="宋体" w:cs="宋体"/>
          <w:kern w:val="0"/>
          <w:sz w:val="28"/>
          <w:szCs w:val="28"/>
        </w:rPr>
        <w:t>11</w:t>
      </w:r>
      <w:r w:rsidRPr="00A93FE7">
        <w:rPr>
          <w:rFonts w:ascii="宋体" w:hAnsi="宋体" w:cs="宋体" w:hint="eastAsia"/>
          <w:kern w:val="0"/>
          <w:sz w:val="28"/>
          <w:szCs w:val="28"/>
        </w:rPr>
        <w:t>月第</w:t>
      </w:r>
      <w:r w:rsidRPr="00A93FE7">
        <w:rPr>
          <w:rFonts w:ascii="宋体" w:hAnsi="宋体" w:cs="宋体"/>
          <w:kern w:val="0"/>
          <w:sz w:val="28"/>
          <w:szCs w:val="28"/>
        </w:rPr>
        <w:t>12</w:t>
      </w:r>
      <w:r w:rsidRPr="00A93FE7">
        <w:rPr>
          <w:rFonts w:ascii="宋体" w:hAnsi="宋体" w:cs="宋体" w:hint="eastAsia"/>
          <w:kern w:val="0"/>
          <w:sz w:val="28"/>
          <w:szCs w:val="28"/>
        </w:rPr>
        <w:t>个交易日（不含该日）之前注册的标准仓单，应在当月的第</w:t>
      </w:r>
      <w:r w:rsidRPr="00A93FE7">
        <w:rPr>
          <w:rFonts w:ascii="宋体" w:hAnsi="宋体" w:cs="宋体"/>
          <w:kern w:val="0"/>
          <w:sz w:val="28"/>
          <w:szCs w:val="28"/>
        </w:rPr>
        <w:t>15</w:t>
      </w:r>
      <w:r w:rsidRPr="00A93FE7">
        <w:rPr>
          <w:rFonts w:ascii="宋体" w:hAnsi="宋体" w:cs="宋体" w:hint="eastAsia"/>
          <w:kern w:val="0"/>
          <w:sz w:val="28"/>
          <w:szCs w:val="28"/>
        </w:rPr>
        <w:t>个交易日（含该日）之前全部注销。</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hAnsi="宋体" w:cs="宋体" w:hint="eastAsia"/>
          <w:kern w:val="0"/>
          <w:sz w:val="28"/>
          <w:szCs w:val="28"/>
        </w:rPr>
        <w:lastRenderedPageBreak/>
        <w:t>菜油：</w:t>
      </w:r>
      <w:r w:rsidRPr="00A93FE7">
        <w:rPr>
          <w:rFonts w:ascii="宋体" w:hAnsi="宋体" w:cs="宋体"/>
          <w:kern w:val="0"/>
          <w:sz w:val="28"/>
          <w:szCs w:val="28"/>
        </w:rPr>
        <w:t>N</w:t>
      </w:r>
      <w:r w:rsidRPr="00A93FE7">
        <w:rPr>
          <w:rFonts w:ascii="宋体" w:hAnsi="宋体" w:cs="宋体" w:hint="eastAsia"/>
          <w:kern w:val="0"/>
          <w:sz w:val="28"/>
          <w:szCs w:val="28"/>
        </w:rPr>
        <w:t>年</w:t>
      </w:r>
      <w:r w:rsidRPr="00A93FE7">
        <w:rPr>
          <w:rFonts w:ascii="宋体" w:hAnsi="宋体" w:cs="宋体"/>
          <w:kern w:val="0"/>
          <w:sz w:val="28"/>
          <w:szCs w:val="28"/>
        </w:rPr>
        <w:t>6</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日起注册的菜油标准仓单有效期至</w:t>
      </w:r>
      <w:r w:rsidRPr="00A93FE7">
        <w:rPr>
          <w:rFonts w:ascii="宋体" w:hAnsi="宋体" w:cs="宋体"/>
          <w:kern w:val="0"/>
          <w:sz w:val="28"/>
          <w:szCs w:val="28"/>
        </w:rPr>
        <w:t>N+1</w:t>
      </w:r>
      <w:r w:rsidRPr="00A93FE7">
        <w:rPr>
          <w:rFonts w:ascii="宋体" w:hAnsi="宋体" w:cs="宋体" w:hint="eastAsia"/>
          <w:kern w:val="0"/>
          <w:sz w:val="28"/>
          <w:szCs w:val="28"/>
        </w:rPr>
        <w:t>年</w:t>
      </w:r>
      <w:r w:rsidRPr="00A93FE7">
        <w:rPr>
          <w:rFonts w:ascii="宋体" w:hAnsi="宋体" w:cs="宋体"/>
          <w:kern w:val="0"/>
          <w:sz w:val="28"/>
          <w:szCs w:val="28"/>
        </w:rPr>
        <w:t>5</w:t>
      </w:r>
      <w:r w:rsidRPr="00A93FE7">
        <w:rPr>
          <w:rFonts w:ascii="宋体" w:hAnsi="宋体" w:cs="宋体" w:hint="eastAsia"/>
          <w:kern w:val="0"/>
          <w:sz w:val="28"/>
          <w:szCs w:val="28"/>
        </w:rPr>
        <w:t>月份最后一个工作日（含该日）。</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hAnsi="宋体" w:cs="宋体"/>
          <w:kern w:val="0"/>
          <w:sz w:val="28"/>
          <w:szCs w:val="28"/>
        </w:rPr>
        <w:t>PTA</w:t>
      </w:r>
      <w:r w:rsidRPr="00A93FE7">
        <w:rPr>
          <w:rFonts w:ascii="宋体" w:hAnsi="宋体" w:cs="宋体" w:hint="eastAsia"/>
          <w:kern w:val="0"/>
          <w:sz w:val="28"/>
          <w:szCs w:val="28"/>
        </w:rPr>
        <w:t>：每年</w:t>
      </w:r>
      <w:r w:rsidRPr="00A93FE7">
        <w:rPr>
          <w:rFonts w:ascii="宋体" w:hAnsi="宋体" w:cs="宋体"/>
          <w:kern w:val="0"/>
          <w:sz w:val="28"/>
          <w:szCs w:val="28"/>
        </w:rPr>
        <w:t>9</w:t>
      </w:r>
      <w:r w:rsidRPr="00A93FE7">
        <w:rPr>
          <w:rFonts w:ascii="宋体" w:hAnsi="宋体" w:cs="宋体" w:hint="eastAsia"/>
          <w:kern w:val="0"/>
          <w:sz w:val="28"/>
          <w:szCs w:val="28"/>
        </w:rPr>
        <w:t>月第</w:t>
      </w:r>
      <w:r w:rsidRPr="00A93FE7">
        <w:rPr>
          <w:rFonts w:ascii="宋体" w:hAnsi="宋体" w:cs="宋体"/>
          <w:kern w:val="0"/>
          <w:sz w:val="28"/>
          <w:szCs w:val="28"/>
        </w:rPr>
        <w:t>12</w:t>
      </w:r>
      <w:r w:rsidRPr="00A93FE7">
        <w:rPr>
          <w:rFonts w:ascii="宋体" w:hAnsi="宋体" w:cs="宋体" w:hint="eastAsia"/>
          <w:kern w:val="0"/>
          <w:sz w:val="28"/>
          <w:szCs w:val="28"/>
        </w:rPr>
        <w:t>个交易日（不含该日）之前注册的</w:t>
      </w:r>
      <w:r w:rsidRPr="00A93FE7">
        <w:rPr>
          <w:rFonts w:ascii="宋体" w:hAnsi="宋体" w:cs="宋体"/>
          <w:kern w:val="0"/>
          <w:sz w:val="28"/>
          <w:szCs w:val="28"/>
        </w:rPr>
        <w:t>PTA</w:t>
      </w:r>
      <w:r w:rsidRPr="00A93FE7">
        <w:rPr>
          <w:rFonts w:ascii="宋体" w:hAnsi="宋体" w:cs="宋体" w:hint="eastAsia"/>
          <w:kern w:val="0"/>
          <w:sz w:val="28"/>
          <w:szCs w:val="28"/>
        </w:rPr>
        <w:t>标准仓单，在该月第</w:t>
      </w:r>
      <w:r w:rsidRPr="00A93FE7">
        <w:rPr>
          <w:rFonts w:ascii="宋体" w:hAnsi="宋体" w:cs="宋体"/>
          <w:kern w:val="0"/>
          <w:sz w:val="28"/>
          <w:szCs w:val="28"/>
        </w:rPr>
        <w:t>15</w:t>
      </w:r>
      <w:r w:rsidRPr="00A93FE7">
        <w:rPr>
          <w:rFonts w:ascii="宋体" w:hAnsi="宋体" w:cs="宋体" w:hint="eastAsia"/>
          <w:kern w:val="0"/>
          <w:sz w:val="28"/>
          <w:szCs w:val="28"/>
        </w:rPr>
        <w:t>个交易日（含该日）之前全部注销；该月第</w:t>
      </w:r>
      <w:r w:rsidRPr="00A93FE7">
        <w:rPr>
          <w:rFonts w:ascii="宋体" w:hAnsi="宋体" w:cs="宋体"/>
          <w:kern w:val="0"/>
          <w:sz w:val="28"/>
          <w:szCs w:val="28"/>
        </w:rPr>
        <w:t>16</w:t>
      </w:r>
      <w:r w:rsidRPr="00A93FE7">
        <w:rPr>
          <w:rFonts w:ascii="宋体" w:hAnsi="宋体" w:cs="宋体" w:hint="eastAsia"/>
          <w:kern w:val="0"/>
          <w:sz w:val="28"/>
          <w:szCs w:val="28"/>
        </w:rPr>
        <w:t>个交易日（含该日）之后开始受理新仓单的注册申请。</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早籼稻：</w:t>
      </w:r>
      <w:r w:rsidRPr="00A93FE7">
        <w:rPr>
          <w:rFonts w:ascii="宋体" w:hAnsi="宋体" w:cs="宋体"/>
          <w:kern w:val="0"/>
          <w:sz w:val="28"/>
          <w:szCs w:val="28"/>
        </w:rPr>
        <w:t>N</w:t>
      </w:r>
      <w:r w:rsidRPr="00A93FE7">
        <w:rPr>
          <w:rFonts w:ascii="宋体" w:hAnsi="宋体" w:cs="宋体" w:hint="eastAsia"/>
          <w:kern w:val="0"/>
          <w:sz w:val="28"/>
          <w:szCs w:val="28"/>
        </w:rPr>
        <w:t>年</w:t>
      </w:r>
      <w:r w:rsidRPr="00A93FE7">
        <w:rPr>
          <w:rFonts w:ascii="宋体" w:hAnsi="宋体" w:cs="宋体"/>
          <w:kern w:val="0"/>
          <w:sz w:val="28"/>
          <w:szCs w:val="28"/>
        </w:rPr>
        <w:t>8</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日起注册的标准仓单，有效期至</w:t>
      </w:r>
      <w:r w:rsidRPr="00A93FE7">
        <w:rPr>
          <w:rFonts w:ascii="宋体" w:hAnsi="宋体" w:cs="宋体"/>
          <w:kern w:val="0"/>
          <w:sz w:val="28"/>
          <w:szCs w:val="28"/>
        </w:rPr>
        <w:t>N+1</w:t>
      </w:r>
      <w:r w:rsidRPr="00A93FE7">
        <w:rPr>
          <w:rFonts w:ascii="宋体" w:hAnsi="宋体" w:cs="宋体" w:hint="eastAsia"/>
          <w:kern w:val="0"/>
          <w:sz w:val="28"/>
          <w:szCs w:val="28"/>
        </w:rPr>
        <w:t>年</w:t>
      </w:r>
      <w:r w:rsidRPr="00A93FE7">
        <w:rPr>
          <w:rFonts w:ascii="宋体" w:hAnsi="宋体" w:cs="宋体"/>
          <w:kern w:val="0"/>
          <w:sz w:val="28"/>
          <w:szCs w:val="28"/>
        </w:rPr>
        <w:t>7</w:t>
      </w:r>
      <w:r w:rsidRPr="00A93FE7">
        <w:rPr>
          <w:rFonts w:ascii="宋体" w:hAnsi="宋体" w:cs="宋体" w:hint="eastAsia"/>
          <w:kern w:val="0"/>
          <w:sz w:val="28"/>
          <w:szCs w:val="28"/>
        </w:rPr>
        <w:t>月份最后一个工作日（含该日）。</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晚籼稻、粳稻：</w:t>
      </w:r>
      <w:r w:rsidRPr="00A93FE7">
        <w:rPr>
          <w:rFonts w:ascii="宋体" w:hAnsi="宋体" w:cs="宋体"/>
          <w:kern w:val="0"/>
          <w:sz w:val="28"/>
          <w:szCs w:val="28"/>
        </w:rPr>
        <w:t>N</w:t>
      </w:r>
      <w:r w:rsidRPr="00A93FE7">
        <w:rPr>
          <w:rFonts w:ascii="宋体" w:hAnsi="宋体" w:cs="宋体" w:hint="eastAsia"/>
          <w:kern w:val="0"/>
          <w:sz w:val="28"/>
          <w:szCs w:val="28"/>
        </w:rPr>
        <w:t>年</w:t>
      </w:r>
      <w:r w:rsidRPr="00A93FE7">
        <w:rPr>
          <w:rFonts w:ascii="宋体" w:hAnsi="宋体" w:cs="宋体"/>
          <w:kern w:val="0"/>
          <w:sz w:val="28"/>
          <w:szCs w:val="28"/>
        </w:rPr>
        <w:t>10</w:t>
      </w:r>
      <w:r w:rsidRPr="00A93FE7">
        <w:rPr>
          <w:rFonts w:ascii="宋体" w:hAnsi="宋体" w:cs="宋体" w:hint="eastAsia"/>
          <w:kern w:val="0"/>
          <w:sz w:val="28"/>
          <w:szCs w:val="28"/>
        </w:rPr>
        <w:t>月</w:t>
      </w:r>
      <w:r w:rsidRPr="00A93FE7">
        <w:rPr>
          <w:rFonts w:ascii="宋体" w:hAnsi="宋体" w:cs="宋体"/>
          <w:kern w:val="0"/>
          <w:sz w:val="28"/>
          <w:szCs w:val="28"/>
        </w:rPr>
        <w:t>1</w:t>
      </w:r>
      <w:r w:rsidRPr="00A93FE7">
        <w:rPr>
          <w:rFonts w:ascii="宋体" w:hAnsi="宋体" w:cs="宋体" w:hint="eastAsia"/>
          <w:kern w:val="0"/>
          <w:sz w:val="28"/>
          <w:szCs w:val="28"/>
        </w:rPr>
        <w:t>日起注册的标准仓单，有效期至</w:t>
      </w:r>
      <w:r w:rsidRPr="00A93FE7">
        <w:rPr>
          <w:rFonts w:ascii="宋体" w:hAnsi="宋体" w:cs="宋体"/>
          <w:kern w:val="0"/>
          <w:sz w:val="28"/>
          <w:szCs w:val="28"/>
        </w:rPr>
        <w:t>N+1</w:t>
      </w:r>
      <w:r w:rsidRPr="00A93FE7">
        <w:rPr>
          <w:rFonts w:ascii="宋体" w:hAnsi="宋体" w:cs="宋体" w:hint="eastAsia"/>
          <w:kern w:val="0"/>
          <w:sz w:val="28"/>
          <w:szCs w:val="28"/>
        </w:rPr>
        <w:t>年</w:t>
      </w:r>
      <w:r w:rsidRPr="00A93FE7">
        <w:rPr>
          <w:rFonts w:ascii="宋体" w:hAnsi="宋体" w:cs="宋体"/>
          <w:kern w:val="0"/>
          <w:sz w:val="28"/>
          <w:szCs w:val="28"/>
        </w:rPr>
        <w:t>9</w:t>
      </w:r>
      <w:r w:rsidRPr="00A93FE7">
        <w:rPr>
          <w:rFonts w:ascii="宋体" w:hAnsi="宋体" w:cs="宋体" w:hint="eastAsia"/>
          <w:kern w:val="0"/>
          <w:sz w:val="28"/>
          <w:szCs w:val="28"/>
        </w:rPr>
        <w:t>月份最后一个工作日（含该日）。</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甲醇</w:t>
      </w:r>
      <w:r w:rsidRPr="00A93FE7">
        <w:rPr>
          <w:rFonts w:ascii="宋体" w:hAnsi="宋体" w:cs="宋体" w:hint="eastAsia"/>
          <w:color w:val="000000"/>
          <w:kern w:val="0"/>
          <w:sz w:val="28"/>
          <w:szCs w:val="28"/>
        </w:rPr>
        <w:t>：</w:t>
      </w:r>
      <w:r w:rsidRPr="00A93FE7">
        <w:rPr>
          <w:rFonts w:ascii="宋体" w:hAnsi="宋体" w:cs="宋体" w:hint="eastAsia"/>
          <w:kern w:val="0"/>
          <w:sz w:val="28"/>
          <w:szCs w:val="28"/>
        </w:rPr>
        <w:t>每年</w:t>
      </w:r>
      <w:r w:rsidRPr="00A93FE7">
        <w:rPr>
          <w:rFonts w:ascii="宋体" w:hAnsi="宋体" w:cs="宋体"/>
          <w:kern w:val="0"/>
          <w:sz w:val="28"/>
          <w:szCs w:val="28"/>
        </w:rPr>
        <w:t>5</w:t>
      </w:r>
      <w:r w:rsidRPr="00A93FE7">
        <w:rPr>
          <w:rFonts w:ascii="宋体" w:hAnsi="宋体" w:cs="宋体" w:hint="eastAsia"/>
          <w:kern w:val="0"/>
          <w:sz w:val="28"/>
          <w:szCs w:val="28"/>
        </w:rPr>
        <w:t>月、</w:t>
      </w:r>
      <w:r w:rsidRPr="00A93FE7">
        <w:rPr>
          <w:rFonts w:ascii="宋体" w:hAnsi="宋体" w:cs="宋体"/>
          <w:kern w:val="0"/>
          <w:sz w:val="28"/>
          <w:szCs w:val="28"/>
        </w:rPr>
        <w:t>11</w:t>
      </w:r>
      <w:r w:rsidRPr="00A93FE7">
        <w:rPr>
          <w:rFonts w:ascii="宋体" w:hAnsi="宋体" w:cs="宋体" w:hint="eastAsia"/>
          <w:kern w:val="0"/>
          <w:sz w:val="28"/>
          <w:szCs w:val="28"/>
        </w:rPr>
        <w:t>月第</w:t>
      </w:r>
      <w:r w:rsidRPr="00A93FE7">
        <w:rPr>
          <w:rFonts w:ascii="宋体" w:hAnsi="宋体" w:cs="宋体"/>
          <w:kern w:val="0"/>
          <w:sz w:val="28"/>
          <w:szCs w:val="28"/>
        </w:rPr>
        <w:t>12</w:t>
      </w:r>
      <w:r w:rsidRPr="00A93FE7">
        <w:rPr>
          <w:rFonts w:ascii="宋体" w:hAnsi="宋体" w:cs="宋体" w:hint="eastAsia"/>
          <w:kern w:val="0"/>
          <w:sz w:val="28"/>
          <w:szCs w:val="28"/>
        </w:rPr>
        <w:t>个交易日（不含该日）之前注册的标准仓单，应在当月的第</w:t>
      </w:r>
      <w:r w:rsidRPr="00A93FE7">
        <w:rPr>
          <w:rFonts w:ascii="宋体" w:hAnsi="宋体" w:cs="宋体"/>
          <w:kern w:val="0"/>
          <w:sz w:val="28"/>
          <w:szCs w:val="28"/>
        </w:rPr>
        <w:t>15</w:t>
      </w:r>
      <w:r w:rsidRPr="00A93FE7">
        <w:rPr>
          <w:rFonts w:ascii="宋体" w:hAnsi="宋体" w:cs="宋体" w:hint="eastAsia"/>
          <w:kern w:val="0"/>
          <w:sz w:val="28"/>
          <w:szCs w:val="28"/>
        </w:rPr>
        <w:t>个交易日（含该日）之前全部注销。</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玻璃：每年</w:t>
      </w:r>
      <w:r w:rsidRPr="00A93FE7">
        <w:rPr>
          <w:rFonts w:ascii="宋体" w:hAnsi="宋体" w:cs="宋体"/>
          <w:kern w:val="0"/>
          <w:sz w:val="28"/>
          <w:szCs w:val="28"/>
        </w:rPr>
        <w:t>1</w:t>
      </w:r>
      <w:r w:rsidRPr="00A93FE7">
        <w:rPr>
          <w:rFonts w:ascii="宋体" w:hAnsi="宋体" w:cs="宋体" w:hint="eastAsia"/>
          <w:kern w:val="0"/>
          <w:sz w:val="28"/>
          <w:szCs w:val="28"/>
        </w:rPr>
        <w:t>月、</w:t>
      </w:r>
      <w:r w:rsidRPr="00A93FE7">
        <w:rPr>
          <w:rFonts w:ascii="宋体" w:hAnsi="宋体" w:cs="宋体"/>
          <w:kern w:val="0"/>
          <w:sz w:val="28"/>
          <w:szCs w:val="28"/>
        </w:rPr>
        <w:t>3</w:t>
      </w:r>
      <w:r w:rsidRPr="00A93FE7">
        <w:rPr>
          <w:rFonts w:ascii="宋体" w:hAnsi="宋体" w:cs="宋体" w:hint="eastAsia"/>
          <w:kern w:val="0"/>
          <w:sz w:val="28"/>
          <w:szCs w:val="28"/>
        </w:rPr>
        <w:t>月、</w:t>
      </w:r>
      <w:r w:rsidRPr="00A93FE7">
        <w:rPr>
          <w:rFonts w:ascii="宋体" w:hAnsi="宋体" w:cs="宋体"/>
          <w:kern w:val="0"/>
          <w:sz w:val="28"/>
          <w:szCs w:val="28"/>
        </w:rPr>
        <w:t>5</w:t>
      </w:r>
      <w:r w:rsidRPr="00A93FE7">
        <w:rPr>
          <w:rFonts w:ascii="宋体" w:hAnsi="宋体" w:cs="宋体" w:hint="eastAsia"/>
          <w:kern w:val="0"/>
          <w:sz w:val="28"/>
          <w:szCs w:val="28"/>
        </w:rPr>
        <w:t>月、</w:t>
      </w:r>
      <w:r w:rsidRPr="00A93FE7">
        <w:rPr>
          <w:rFonts w:ascii="宋体" w:hAnsi="宋体" w:cs="宋体"/>
          <w:kern w:val="0"/>
          <w:sz w:val="28"/>
          <w:szCs w:val="28"/>
        </w:rPr>
        <w:t>7</w:t>
      </w:r>
      <w:r w:rsidRPr="00A93FE7">
        <w:rPr>
          <w:rFonts w:ascii="宋体" w:hAnsi="宋体" w:cs="宋体" w:hint="eastAsia"/>
          <w:kern w:val="0"/>
          <w:sz w:val="28"/>
          <w:szCs w:val="28"/>
        </w:rPr>
        <w:t>月、</w:t>
      </w:r>
      <w:r w:rsidRPr="00A93FE7">
        <w:rPr>
          <w:rFonts w:ascii="宋体" w:hAnsi="宋体" w:cs="宋体"/>
          <w:kern w:val="0"/>
          <w:sz w:val="28"/>
          <w:szCs w:val="28"/>
        </w:rPr>
        <w:t>9</w:t>
      </w:r>
      <w:r w:rsidRPr="00A93FE7">
        <w:rPr>
          <w:rFonts w:ascii="宋体" w:hAnsi="宋体" w:cs="宋体" w:hint="eastAsia"/>
          <w:kern w:val="0"/>
          <w:sz w:val="28"/>
          <w:szCs w:val="28"/>
        </w:rPr>
        <w:t>月、</w:t>
      </w:r>
      <w:r w:rsidRPr="00A93FE7">
        <w:rPr>
          <w:rFonts w:ascii="宋体" w:hAnsi="宋体" w:cs="宋体"/>
          <w:kern w:val="0"/>
          <w:sz w:val="28"/>
          <w:szCs w:val="28"/>
        </w:rPr>
        <w:t>11</w:t>
      </w:r>
      <w:r w:rsidRPr="00A93FE7">
        <w:rPr>
          <w:rFonts w:ascii="宋体" w:hAnsi="宋体" w:cs="宋体" w:hint="eastAsia"/>
          <w:kern w:val="0"/>
          <w:sz w:val="28"/>
          <w:szCs w:val="28"/>
        </w:rPr>
        <w:t>月第</w:t>
      </w:r>
      <w:r w:rsidRPr="00A93FE7">
        <w:rPr>
          <w:rFonts w:ascii="宋体" w:hAnsi="宋体" w:cs="宋体"/>
          <w:kern w:val="0"/>
          <w:sz w:val="28"/>
          <w:szCs w:val="28"/>
        </w:rPr>
        <w:t>12</w:t>
      </w:r>
      <w:r w:rsidRPr="00A93FE7">
        <w:rPr>
          <w:rFonts w:ascii="宋体" w:hAnsi="宋体" w:cs="宋体" w:hint="eastAsia"/>
          <w:kern w:val="0"/>
          <w:sz w:val="28"/>
          <w:szCs w:val="28"/>
        </w:rPr>
        <w:t>个交易日（不含该日）之前注册的标准仓单，应在当月的第</w:t>
      </w:r>
      <w:r w:rsidRPr="00A93FE7">
        <w:rPr>
          <w:rFonts w:ascii="宋体" w:hAnsi="宋体" w:cs="宋体"/>
          <w:kern w:val="0"/>
          <w:sz w:val="28"/>
          <w:szCs w:val="28"/>
        </w:rPr>
        <w:t>15</w:t>
      </w:r>
      <w:r w:rsidRPr="00A93FE7">
        <w:rPr>
          <w:rFonts w:ascii="宋体" w:hAnsi="宋体" w:cs="宋体" w:hint="eastAsia"/>
          <w:kern w:val="0"/>
          <w:sz w:val="28"/>
          <w:szCs w:val="28"/>
        </w:rPr>
        <w:t>个交易日（含该日）之前全部注销。</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动力煤</w:t>
      </w:r>
      <w:r w:rsidRPr="00A93FE7">
        <w:rPr>
          <w:rFonts w:ascii="宋体" w:hAnsi="宋体" w:cs="宋体" w:hint="eastAsia"/>
          <w:color w:val="000000"/>
          <w:kern w:val="0"/>
          <w:sz w:val="28"/>
          <w:szCs w:val="28"/>
        </w:rPr>
        <w:t>：</w:t>
      </w:r>
      <w:r w:rsidRPr="00A93FE7">
        <w:rPr>
          <w:rFonts w:ascii="宋体" w:hAnsi="宋体" w:cs="宋体" w:hint="eastAsia"/>
          <w:kern w:val="0"/>
          <w:sz w:val="28"/>
          <w:szCs w:val="28"/>
        </w:rPr>
        <w:t>每年</w:t>
      </w:r>
      <w:r w:rsidRPr="00A93FE7">
        <w:rPr>
          <w:rFonts w:ascii="宋体" w:hAnsi="宋体" w:cs="宋体"/>
          <w:kern w:val="0"/>
          <w:sz w:val="28"/>
          <w:szCs w:val="28"/>
        </w:rPr>
        <w:t>5</w:t>
      </w:r>
      <w:r w:rsidRPr="00A93FE7">
        <w:rPr>
          <w:rFonts w:ascii="宋体" w:hAnsi="宋体" w:cs="宋体" w:hint="eastAsia"/>
          <w:kern w:val="0"/>
          <w:sz w:val="28"/>
          <w:szCs w:val="28"/>
        </w:rPr>
        <w:t>月、</w:t>
      </w:r>
      <w:r w:rsidRPr="00A93FE7">
        <w:rPr>
          <w:rFonts w:ascii="宋体" w:hAnsi="宋体" w:cs="宋体"/>
          <w:kern w:val="0"/>
          <w:sz w:val="28"/>
          <w:szCs w:val="28"/>
        </w:rPr>
        <w:t>11</w:t>
      </w:r>
      <w:r w:rsidRPr="00A93FE7">
        <w:rPr>
          <w:rFonts w:ascii="宋体" w:hAnsi="宋体" w:cs="宋体" w:hint="eastAsia"/>
          <w:kern w:val="0"/>
          <w:sz w:val="28"/>
          <w:szCs w:val="28"/>
        </w:rPr>
        <w:t>月第</w:t>
      </w:r>
      <w:r w:rsidRPr="00A93FE7">
        <w:rPr>
          <w:rFonts w:ascii="宋体" w:hAnsi="宋体" w:cs="宋体"/>
          <w:kern w:val="0"/>
          <w:sz w:val="28"/>
          <w:szCs w:val="28"/>
        </w:rPr>
        <w:t>7</w:t>
      </w:r>
      <w:r w:rsidRPr="00A93FE7">
        <w:rPr>
          <w:rFonts w:ascii="宋体" w:hAnsi="宋体" w:cs="宋体" w:hint="eastAsia"/>
          <w:kern w:val="0"/>
          <w:sz w:val="28"/>
          <w:szCs w:val="28"/>
        </w:rPr>
        <w:t>个交易日（不含该日）之前注册的标准仓单，应在当月的第</w:t>
      </w:r>
      <w:r w:rsidRPr="00A93FE7">
        <w:rPr>
          <w:rFonts w:ascii="宋体" w:hAnsi="宋体" w:cs="宋体"/>
          <w:kern w:val="0"/>
          <w:sz w:val="28"/>
          <w:szCs w:val="28"/>
        </w:rPr>
        <w:t>10</w:t>
      </w:r>
      <w:r w:rsidRPr="00A93FE7">
        <w:rPr>
          <w:rFonts w:ascii="宋体" w:hAnsi="宋体" w:cs="宋体" w:hint="eastAsia"/>
          <w:kern w:val="0"/>
          <w:sz w:val="28"/>
          <w:szCs w:val="28"/>
        </w:rPr>
        <w:t>个交易日（含该日）之前全部注销。</w:t>
      </w:r>
    </w:p>
    <w:p w:rsidR="00B87D63" w:rsidRPr="00A93FE7" w:rsidRDefault="00B87D63" w:rsidP="00B87D63">
      <w:pPr>
        <w:widowControl/>
        <w:spacing w:line="360" w:lineRule="auto"/>
        <w:ind w:firstLineChars="200" w:firstLine="560"/>
        <w:outlineLvl w:val="3"/>
        <w:rPr>
          <w:rFonts w:ascii="宋体" w:hAnsi="宋体" w:cs="宋体"/>
          <w:kern w:val="0"/>
          <w:sz w:val="28"/>
          <w:szCs w:val="32"/>
        </w:rPr>
      </w:pPr>
      <w:r w:rsidRPr="00A93FE7">
        <w:rPr>
          <w:rFonts w:ascii="宋体" w:hAnsi="宋体" w:cs="宋体" w:hint="eastAsia"/>
          <w:kern w:val="0"/>
          <w:sz w:val="28"/>
          <w:szCs w:val="32"/>
        </w:rPr>
        <w:t>硅铁</w:t>
      </w:r>
      <w:r w:rsidRPr="00A93FE7">
        <w:rPr>
          <w:rFonts w:ascii="宋体" w:hAnsi="宋体" w:cs="宋体" w:hint="eastAsia"/>
          <w:color w:val="000000"/>
          <w:kern w:val="0"/>
          <w:sz w:val="28"/>
          <w:szCs w:val="32"/>
        </w:rPr>
        <w:t>：</w:t>
      </w:r>
      <w:r w:rsidRPr="00A93FE7">
        <w:rPr>
          <w:rFonts w:ascii="宋体" w:hAnsi="宋体" w:cs="宋体" w:hint="eastAsia"/>
          <w:kern w:val="0"/>
          <w:sz w:val="28"/>
          <w:szCs w:val="32"/>
        </w:rPr>
        <w:t>每年</w:t>
      </w:r>
      <w:r w:rsidRPr="00A93FE7">
        <w:rPr>
          <w:rFonts w:ascii="宋体" w:hAnsi="宋体" w:cs="宋体"/>
          <w:kern w:val="0"/>
          <w:sz w:val="28"/>
          <w:szCs w:val="32"/>
        </w:rPr>
        <w:t>2月、6月、10月第12个交易日（不含该日）之前注册的</w:t>
      </w:r>
      <w:r w:rsidRPr="00A93FE7">
        <w:rPr>
          <w:rFonts w:ascii="宋体" w:hAnsi="宋体" w:cs="宋体" w:hint="eastAsia"/>
          <w:color w:val="000000"/>
          <w:kern w:val="0"/>
          <w:sz w:val="28"/>
          <w:szCs w:val="32"/>
        </w:rPr>
        <w:t>厂库和仓库</w:t>
      </w:r>
      <w:r w:rsidRPr="00A93FE7">
        <w:rPr>
          <w:rFonts w:ascii="宋体" w:hAnsi="宋体" w:cs="宋体" w:hint="eastAsia"/>
          <w:kern w:val="0"/>
          <w:sz w:val="28"/>
          <w:szCs w:val="32"/>
        </w:rPr>
        <w:t>标准仓单，应在当月的第</w:t>
      </w:r>
      <w:r w:rsidRPr="00A93FE7">
        <w:rPr>
          <w:rFonts w:ascii="宋体" w:hAnsi="宋体" w:cs="宋体"/>
          <w:kern w:val="0"/>
          <w:sz w:val="28"/>
          <w:szCs w:val="32"/>
        </w:rPr>
        <w:t>15个交易日（含该日）之前全部注销。</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锰硅：每年</w:t>
      </w:r>
      <w:r w:rsidRPr="00A93FE7">
        <w:rPr>
          <w:rFonts w:ascii="宋体" w:hAnsi="宋体" w:cs="宋体"/>
          <w:kern w:val="0"/>
          <w:sz w:val="28"/>
          <w:szCs w:val="28"/>
        </w:rPr>
        <w:t>10月第12个交易日（不含该日）之前注册的</w:t>
      </w:r>
      <w:r w:rsidRPr="00A93FE7">
        <w:rPr>
          <w:rFonts w:ascii="宋体" w:hAnsi="宋体" w:cs="宋体" w:hint="eastAsia"/>
          <w:kern w:val="0"/>
          <w:sz w:val="28"/>
          <w:szCs w:val="28"/>
        </w:rPr>
        <w:t>厂库和仓库标准仓单，应在当月的第</w:t>
      </w:r>
      <w:r w:rsidRPr="00A93FE7">
        <w:rPr>
          <w:rFonts w:ascii="宋体" w:hAnsi="宋体" w:cs="宋体"/>
          <w:kern w:val="0"/>
          <w:sz w:val="28"/>
          <w:szCs w:val="28"/>
        </w:rPr>
        <w:t>15个交易日（含该日）之前全部注销。</w:t>
      </w:r>
    </w:p>
    <w:p w:rsidR="00B87D63" w:rsidRPr="00A93FE7" w:rsidRDefault="00B87D63" w:rsidP="00B87D63">
      <w:pPr>
        <w:widowControl/>
        <w:spacing w:line="360" w:lineRule="auto"/>
        <w:ind w:firstLineChars="200" w:firstLine="560"/>
        <w:outlineLvl w:val="3"/>
        <w:rPr>
          <w:rFonts w:ascii="宋体" w:hAnsi="宋体" w:cs="宋体"/>
          <w:kern w:val="0"/>
          <w:sz w:val="28"/>
          <w:szCs w:val="32"/>
        </w:rPr>
      </w:pPr>
      <w:r w:rsidRPr="00A93FE7">
        <w:rPr>
          <w:rFonts w:ascii="宋体" w:hAnsi="宋体" w:cs="宋体" w:hint="eastAsia"/>
          <w:kern w:val="0"/>
          <w:sz w:val="28"/>
          <w:szCs w:val="32"/>
        </w:rPr>
        <w:lastRenderedPageBreak/>
        <w:t>棉纱：每年2月、4月、6月、8月、10月、12月第12个交易日（不含该日）之前注册的厂库和仓库标准仓单，应在当月的第15个交易日（含该日）之前全部注销。</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苹果：每年</w:t>
      </w:r>
      <w:r w:rsidRPr="00A93FE7">
        <w:rPr>
          <w:rFonts w:ascii="宋体" w:hAnsi="宋体" w:cs="宋体"/>
          <w:kern w:val="0"/>
          <w:sz w:val="28"/>
          <w:szCs w:val="28"/>
        </w:rPr>
        <w:t>5</w:t>
      </w:r>
      <w:r w:rsidRPr="00A93FE7">
        <w:rPr>
          <w:rFonts w:ascii="宋体" w:hAnsi="宋体" w:cs="宋体" w:hint="eastAsia"/>
          <w:kern w:val="0"/>
          <w:sz w:val="28"/>
          <w:szCs w:val="28"/>
        </w:rPr>
        <w:t>月</w:t>
      </w:r>
      <w:r w:rsidRPr="00A93FE7">
        <w:rPr>
          <w:rFonts w:ascii="宋体" w:hAnsi="宋体" w:cs="宋体"/>
          <w:kern w:val="0"/>
          <w:sz w:val="28"/>
          <w:szCs w:val="28"/>
        </w:rPr>
        <w:t>第12</w:t>
      </w:r>
      <w:r w:rsidRPr="00A93FE7">
        <w:rPr>
          <w:rFonts w:ascii="宋体" w:hAnsi="宋体" w:cs="宋体" w:hint="eastAsia"/>
          <w:kern w:val="0"/>
          <w:sz w:val="28"/>
          <w:szCs w:val="28"/>
        </w:rPr>
        <w:t>个交易日（不含该日）之前注册的仓库标准仓单，应在</w:t>
      </w:r>
      <w:r w:rsidRPr="00A93FE7">
        <w:rPr>
          <w:rFonts w:ascii="宋体" w:hAnsi="宋体" w:cs="宋体"/>
          <w:kern w:val="0"/>
          <w:sz w:val="28"/>
          <w:szCs w:val="28"/>
        </w:rPr>
        <w:t>5月的第</w:t>
      </w:r>
      <w:r w:rsidRPr="00A93FE7">
        <w:rPr>
          <w:rFonts w:ascii="宋体" w:hAnsi="宋体" w:cs="宋体"/>
          <w:kern w:val="0"/>
          <w:sz w:val="28"/>
          <w:szCs w:val="32"/>
        </w:rPr>
        <w:t>15个交易日</w:t>
      </w:r>
      <w:r w:rsidRPr="00A93FE7">
        <w:rPr>
          <w:rFonts w:ascii="宋体" w:hAnsi="宋体" w:cs="宋体" w:hint="eastAsia"/>
          <w:kern w:val="0"/>
          <w:sz w:val="28"/>
          <w:szCs w:val="28"/>
        </w:rPr>
        <w:t>（含该日）之前全部注销，每年5</w:t>
      </w:r>
      <w:r w:rsidRPr="00A93FE7">
        <w:rPr>
          <w:rFonts w:ascii="宋体" w:hAnsi="宋体" w:cs="宋体"/>
          <w:kern w:val="0"/>
          <w:sz w:val="28"/>
          <w:szCs w:val="28"/>
        </w:rPr>
        <w:t>月第12个交易日（含该日）至9月</w:t>
      </w:r>
      <w:r w:rsidRPr="00A93FE7">
        <w:rPr>
          <w:rFonts w:ascii="宋体" w:hAnsi="宋体" w:cs="宋体" w:hint="eastAsia"/>
          <w:kern w:val="0"/>
          <w:sz w:val="28"/>
          <w:szCs w:val="28"/>
        </w:rPr>
        <w:t>最后一个交易日</w:t>
      </w:r>
      <w:r w:rsidRPr="00A93FE7">
        <w:rPr>
          <w:rFonts w:ascii="宋体" w:hAnsi="宋体" w:cs="宋体"/>
          <w:kern w:val="0"/>
          <w:sz w:val="28"/>
          <w:szCs w:val="28"/>
        </w:rPr>
        <w:t>（含该日）不受理苹果</w:t>
      </w:r>
      <w:r w:rsidRPr="00A93FE7">
        <w:rPr>
          <w:rFonts w:ascii="宋体" w:hAnsi="宋体" w:cs="宋体" w:hint="eastAsia"/>
          <w:kern w:val="0"/>
          <w:sz w:val="28"/>
          <w:szCs w:val="28"/>
        </w:rPr>
        <w:t>仓库标准</w:t>
      </w:r>
      <w:r w:rsidRPr="00A93FE7">
        <w:rPr>
          <w:rFonts w:ascii="宋体" w:hAnsi="宋体" w:cs="宋体"/>
          <w:kern w:val="0"/>
          <w:sz w:val="28"/>
          <w:szCs w:val="28"/>
        </w:rPr>
        <w:t>仓单注册申请</w:t>
      </w:r>
      <w:r w:rsidRPr="00A93FE7">
        <w:rPr>
          <w:rFonts w:ascii="宋体" w:hAnsi="宋体" w:cs="宋体" w:hint="eastAsia"/>
          <w:kern w:val="0"/>
          <w:sz w:val="28"/>
          <w:szCs w:val="28"/>
        </w:rPr>
        <w:t>；每年1月、5月</w:t>
      </w:r>
      <w:r w:rsidRPr="00A93FE7">
        <w:rPr>
          <w:rFonts w:ascii="宋体" w:hAnsi="宋体" w:cs="宋体"/>
          <w:kern w:val="0"/>
          <w:sz w:val="28"/>
          <w:szCs w:val="28"/>
        </w:rPr>
        <w:t>、</w:t>
      </w:r>
      <w:r w:rsidRPr="00A93FE7">
        <w:rPr>
          <w:rFonts w:ascii="宋体" w:hAnsi="宋体" w:cs="宋体" w:hint="eastAsia"/>
          <w:kern w:val="0"/>
          <w:sz w:val="28"/>
          <w:szCs w:val="28"/>
        </w:rPr>
        <w:t>7月</w:t>
      </w:r>
      <w:r w:rsidRPr="00A93FE7">
        <w:rPr>
          <w:rFonts w:ascii="宋体" w:hAnsi="宋体" w:cs="宋体"/>
          <w:kern w:val="0"/>
          <w:sz w:val="28"/>
          <w:szCs w:val="28"/>
        </w:rPr>
        <w:t>第12个交易日（</w:t>
      </w:r>
      <w:r w:rsidRPr="00A93FE7">
        <w:rPr>
          <w:rFonts w:ascii="宋体" w:hAnsi="宋体" w:cs="宋体" w:hint="eastAsia"/>
          <w:kern w:val="0"/>
          <w:sz w:val="28"/>
          <w:szCs w:val="28"/>
        </w:rPr>
        <w:t>不</w:t>
      </w:r>
      <w:r w:rsidRPr="00A93FE7">
        <w:rPr>
          <w:rFonts w:ascii="宋体" w:hAnsi="宋体" w:cs="宋体"/>
          <w:kern w:val="0"/>
          <w:sz w:val="28"/>
          <w:szCs w:val="28"/>
        </w:rPr>
        <w:t>含该日）</w:t>
      </w:r>
      <w:r w:rsidRPr="00A93FE7">
        <w:rPr>
          <w:rFonts w:ascii="宋体" w:hAnsi="宋体" w:cs="宋体" w:hint="eastAsia"/>
          <w:kern w:val="0"/>
          <w:sz w:val="28"/>
          <w:szCs w:val="28"/>
        </w:rPr>
        <w:t>之前</w:t>
      </w:r>
      <w:r w:rsidRPr="00A93FE7">
        <w:rPr>
          <w:rFonts w:ascii="宋体" w:hAnsi="宋体" w:cs="宋体"/>
          <w:kern w:val="0"/>
          <w:sz w:val="28"/>
          <w:szCs w:val="28"/>
        </w:rPr>
        <w:t>注册的</w:t>
      </w:r>
      <w:r w:rsidRPr="00A93FE7">
        <w:rPr>
          <w:rFonts w:ascii="宋体" w:hAnsi="宋体" w:cs="宋体" w:hint="eastAsia"/>
          <w:kern w:val="0"/>
          <w:sz w:val="28"/>
          <w:szCs w:val="28"/>
        </w:rPr>
        <w:t>厂库</w:t>
      </w:r>
      <w:r w:rsidRPr="00A93FE7">
        <w:rPr>
          <w:rFonts w:ascii="宋体" w:hAnsi="宋体" w:cs="宋体"/>
          <w:kern w:val="0"/>
          <w:sz w:val="28"/>
          <w:szCs w:val="28"/>
        </w:rPr>
        <w:t>标准仓单，应在</w:t>
      </w:r>
      <w:r w:rsidRPr="00A93FE7">
        <w:rPr>
          <w:rFonts w:ascii="宋体" w:hAnsi="宋体" w:cs="宋体" w:hint="eastAsia"/>
          <w:kern w:val="0"/>
          <w:sz w:val="28"/>
          <w:szCs w:val="28"/>
        </w:rPr>
        <w:t>当</w:t>
      </w:r>
      <w:r w:rsidRPr="00A93FE7">
        <w:rPr>
          <w:rFonts w:ascii="宋体" w:hAnsi="宋体" w:cs="宋体"/>
          <w:kern w:val="0"/>
          <w:sz w:val="28"/>
          <w:szCs w:val="28"/>
        </w:rPr>
        <w:t>月的第15个交易日（含该日）之前全部注销</w:t>
      </w:r>
      <w:r w:rsidRPr="00A93FE7">
        <w:rPr>
          <w:rFonts w:ascii="宋体" w:hAnsi="宋体" w:cs="宋体" w:hint="eastAsia"/>
          <w:kern w:val="0"/>
          <w:sz w:val="28"/>
          <w:szCs w:val="28"/>
        </w:rPr>
        <w:t>，</w:t>
      </w:r>
      <w:r w:rsidRPr="00A93FE7">
        <w:rPr>
          <w:rFonts w:ascii="宋体" w:hAnsi="宋体" w:cs="宋体"/>
          <w:kern w:val="0"/>
          <w:sz w:val="28"/>
          <w:szCs w:val="28"/>
        </w:rPr>
        <w:t>每年7月第12个交易日（含该日）至9月</w:t>
      </w:r>
      <w:r w:rsidRPr="00A93FE7">
        <w:rPr>
          <w:rFonts w:ascii="宋体" w:hAnsi="宋体" w:cs="宋体" w:hint="eastAsia"/>
          <w:kern w:val="0"/>
          <w:sz w:val="28"/>
          <w:szCs w:val="28"/>
        </w:rPr>
        <w:t>最后一个交易日</w:t>
      </w:r>
      <w:r w:rsidRPr="00A93FE7">
        <w:rPr>
          <w:rFonts w:ascii="宋体" w:hAnsi="宋体" w:cs="宋体"/>
          <w:kern w:val="0"/>
          <w:sz w:val="28"/>
          <w:szCs w:val="28"/>
        </w:rPr>
        <w:t>（含该日）不受理苹果</w:t>
      </w:r>
      <w:r w:rsidRPr="00A93FE7">
        <w:rPr>
          <w:rFonts w:ascii="宋体" w:hAnsi="宋体" w:cs="宋体" w:hint="eastAsia"/>
          <w:kern w:val="0"/>
          <w:sz w:val="28"/>
          <w:szCs w:val="28"/>
        </w:rPr>
        <w:t>厂库标准</w:t>
      </w:r>
      <w:r w:rsidRPr="00A93FE7">
        <w:rPr>
          <w:rFonts w:ascii="宋体" w:hAnsi="宋体" w:cs="宋体"/>
          <w:kern w:val="0"/>
          <w:sz w:val="28"/>
          <w:szCs w:val="28"/>
        </w:rPr>
        <w:t>仓单注册申请。</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红枣：</w:t>
      </w:r>
      <w:r w:rsidRPr="00A93FE7">
        <w:rPr>
          <w:rFonts w:ascii="宋体" w:hAnsi="宋体" w:cs="宋体"/>
          <w:kern w:val="0"/>
          <w:sz w:val="28"/>
          <w:szCs w:val="28"/>
        </w:rPr>
        <w:t>N</w:t>
      </w:r>
      <w:r w:rsidRPr="00A93FE7">
        <w:rPr>
          <w:rFonts w:ascii="宋体" w:hAnsi="宋体" w:cs="宋体" w:hint="eastAsia"/>
          <w:kern w:val="0"/>
          <w:sz w:val="28"/>
          <w:szCs w:val="28"/>
        </w:rPr>
        <w:t>年</w:t>
      </w:r>
      <w:r w:rsidRPr="00A93FE7">
        <w:rPr>
          <w:rFonts w:ascii="宋体" w:hAnsi="宋体" w:cs="宋体"/>
          <w:kern w:val="0"/>
          <w:sz w:val="28"/>
          <w:szCs w:val="28"/>
        </w:rPr>
        <w:t>11月1</w:t>
      </w:r>
      <w:r w:rsidRPr="00A93FE7">
        <w:rPr>
          <w:rFonts w:ascii="宋体" w:hAnsi="宋体" w:cs="宋体" w:hint="eastAsia"/>
          <w:kern w:val="0"/>
          <w:sz w:val="28"/>
          <w:szCs w:val="28"/>
        </w:rPr>
        <w:t>日起接受红枣标准仓单注册，仓单有效期至</w:t>
      </w:r>
      <w:r w:rsidRPr="00A93FE7">
        <w:rPr>
          <w:rFonts w:ascii="宋体" w:hAnsi="宋体" w:cs="宋体"/>
          <w:kern w:val="0"/>
          <w:sz w:val="28"/>
          <w:szCs w:val="28"/>
        </w:rPr>
        <w:t>N+1年9月份最后一个交易日（含该日）。</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尿素：每年2月、6月、10月第12个交易日（不含该日）之前注册的厂库和仓库标准仓单，应在当月的第15个交易日（含该日）之前全部注销。</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标准仓单到期日前未办理注销手续的，交易所可在到期日将其注销，由此造成的一切损失，由标准仓单持有人承担，交易所不保证全部交割商品质量符合规定标准。</w:t>
      </w:r>
    </w:p>
    <w:p w:rsidR="00B87D63" w:rsidRPr="00A93FE7" w:rsidRDefault="00B87D63" w:rsidP="00B87D63">
      <w:pPr>
        <w:widowControl/>
        <w:spacing w:line="360" w:lineRule="auto"/>
        <w:jc w:val="center"/>
        <w:outlineLvl w:val="1"/>
        <w:rPr>
          <w:rFonts w:ascii="宋体" w:eastAsia="黑体" w:hAnsi="宋体" w:cs="宋体"/>
          <w:kern w:val="0"/>
          <w:sz w:val="32"/>
          <w:szCs w:val="32"/>
        </w:rPr>
      </w:pPr>
      <w:bookmarkStart w:id="5" w:name="_Toc392878599"/>
      <w:r w:rsidRPr="00A93FE7">
        <w:rPr>
          <w:rFonts w:ascii="宋体" w:eastAsia="黑体" w:hAnsi="宋体" w:cs="宋体" w:hint="eastAsia"/>
          <w:kern w:val="0"/>
          <w:sz w:val="32"/>
          <w:szCs w:val="32"/>
        </w:rPr>
        <w:t>第七章</w:t>
      </w:r>
      <w:r w:rsidRPr="00A93FE7">
        <w:rPr>
          <w:rFonts w:ascii="宋体" w:eastAsia="黑体" w:hAnsi="宋体" w:cs="宋体" w:hint="eastAsia"/>
          <w:kern w:val="0"/>
          <w:sz w:val="32"/>
          <w:szCs w:val="32"/>
        </w:rPr>
        <w:t xml:space="preserve"> </w:t>
      </w:r>
      <w:r w:rsidRPr="00A93FE7">
        <w:rPr>
          <w:rFonts w:ascii="宋体" w:eastAsia="黑体" w:hAnsi="宋体" w:cs="宋体" w:hint="eastAsia"/>
          <w:kern w:val="0"/>
          <w:sz w:val="32"/>
          <w:szCs w:val="32"/>
        </w:rPr>
        <w:t>标准仓单及中转仓单的流通</w:t>
      </w:r>
      <w:bookmarkEnd w:id="5"/>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第一百零九条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标准仓单及中转仓单的流通是指仓单的交割和转让。</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hAnsi="宋体" w:cs="宋体" w:hint="eastAsia"/>
          <w:kern w:val="0"/>
          <w:sz w:val="28"/>
          <w:szCs w:val="28"/>
        </w:rPr>
        <w:t>处于冻结状态和充抵保证金状态的仓单不能流通。</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hAnsi="宋体" w:cs="宋体" w:hint="eastAsia"/>
          <w:kern w:val="0"/>
          <w:sz w:val="28"/>
          <w:szCs w:val="28"/>
        </w:rPr>
        <w:lastRenderedPageBreak/>
        <w:t>客户仓单的流通应当委托会员办理，以会员名义在交易所进行，流通结果由客户承担。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标准仓单交割按《郑州商品交易所期货交割细则》和《郑州商品交易所保税交割实施细则》的有关规定办理。</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标准仓单的转让是指会员自行协商买卖标准仓单的行为。交易所受理标准仓单转让的时间为每个工作日交易时间的下午</w:t>
      </w:r>
      <w:r w:rsidRPr="00A93FE7">
        <w:rPr>
          <w:rFonts w:ascii="宋体" w:hAnsi="宋体" w:cs="宋体"/>
          <w:kern w:val="0"/>
          <w:sz w:val="28"/>
          <w:szCs w:val="28"/>
        </w:rPr>
        <w:t>2</w:t>
      </w:r>
      <w:r w:rsidRPr="00A93FE7">
        <w:rPr>
          <w:rFonts w:ascii="宋体" w:hAnsi="宋体" w:cs="宋体" w:hint="eastAsia"/>
          <w:kern w:val="0"/>
          <w:sz w:val="28"/>
          <w:szCs w:val="28"/>
        </w:rPr>
        <w:t>时</w:t>
      </w:r>
      <w:r w:rsidRPr="00A93FE7">
        <w:rPr>
          <w:rFonts w:ascii="宋体" w:hAnsi="宋体" w:cs="宋体"/>
          <w:kern w:val="0"/>
          <w:sz w:val="28"/>
          <w:szCs w:val="28"/>
        </w:rPr>
        <w:t>30</w:t>
      </w:r>
      <w:r w:rsidRPr="00A93FE7">
        <w:rPr>
          <w:rFonts w:ascii="宋体" w:hAnsi="宋体" w:cs="宋体" w:hint="eastAsia"/>
          <w:kern w:val="0"/>
          <w:sz w:val="28"/>
          <w:szCs w:val="28"/>
        </w:rPr>
        <w:t>分之前。最后交易日，交易所不办理普麦及适用非通用标准仓单的品种标准仓单转让业务。</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转让标准仓单应当符合以下规定：</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hAnsi="宋体" w:cs="宋体" w:hint="eastAsia"/>
          <w:kern w:val="0"/>
          <w:sz w:val="28"/>
          <w:szCs w:val="28"/>
        </w:rPr>
        <w:t>（一）客户的标准仓单转让须委托会员办理；</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hAnsi="宋体" w:cs="宋体" w:hint="eastAsia"/>
          <w:kern w:val="0"/>
          <w:sz w:val="28"/>
          <w:szCs w:val="28"/>
        </w:rPr>
        <w:t>（二）达成转让意向的买卖双方会员应当向交易所提交标准仓单转让申请；</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hAnsi="宋体" w:cs="宋体" w:hint="eastAsia"/>
          <w:kern w:val="0"/>
          <w:sz w:val="28"/>
          <w:szCs w:val="28"/>
        </w:rPr>
        <w:t>（三）交易所对标准仓单转让申请审核后，为买卖双方会员办理标准仓单过户和货款结算划转等手续；</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hAnsi="宋体" w:cs="宋体" w:hint="eastAsia"/>
          <w:kern w:val="0"/>
          <w:sz w:val="28"/>
          <w:szCs w:val="28"/>
        </w:rPr>
        <w:t>（四）标准仓单转让的货款划转及增值税专用发票的开具、传递参照《郑州商品交易所期货交割细则》执行；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（五）标准仓单转让手续费标准由交易所公告。</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（六）</w:t>
      </w:r>
      <w:r w:rsidRPr="00A93FE7">
        <w:rPr>
          <w:rFonts w:ascii="宋体" w:hAnsi="宋体" w:cs="宋体"/>
          <w:kern w:val="0"/>
          <w:sz w:val="28"/>
          <w:szCs w:val="28"/>
        </w:rPr>
        <w:t>PTA保税标准仓单的转让</w:t>
      </w:r>
      <w:r w:rsidRPr="00A93FE7">
        <w:rPr>
          <w:rFonts w:ascii="宋体" w:hAnsi="宋体" w:cs="宋体" w:hint="eastAsia"/>
          <w:kern w:val="0"/>
          <w:sz w:val="28"/>
          <w:szCs w:val="28"/>
        </w:rPr>
        <w:t>按照《郑州商品交易所保税交割实施细则》等相关规定执行。</w:t>
      </w:r>
    </w:p>
    <w:p w:rsidR="00B87D63" w:rsidRPr="00A93FE7" w:rsidRDefault="00B87D63" w:rsidP="00B87D63">
      <w:pPr>
        <w:widowControl/>
        <w:spacing w:line="360" w:lineRule="auto"/>
        <w:jc w:val="center"/>
        <w:outlineLvl w:val="1"/>
        <w:rPr>
          <w:rFonts w:ascii="宋体" w:eastAsia="黑体" w:hAnsi="宋体" w:cs="宋体"/>
          <w:kern w:val="0"/>
          <w:sz w:val="32"/>
          <w:szCs w:val="28"/>
        </w:rPr>
      </w:pPr>
      <w:bookmarkStart w:id="6" w:name="_Toc392878600"/>
      <w:r w:rsidRPr="00A93FE7">
        <w:rPr>
          <w:rFonts w:ascii="宋体" w:eastAsia="黑体" w:hAnsi="宋体" w:cs="宋体" w:hint="eastAsia"/>
          <w:kern w:val="0"/>
          <w:sz w:val="32"/>
          <w:szCs w:val="28"/>
        </w:rPr>
        <w:t>第八章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标准仓单及中转仓单的注销</w:t>
      </w:r>
      <w:bookmarkEnd w:id="6"/>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标准仓单、中转仓单的注销是指仓单持有人直接或者委托会员到交易所办理仓单提货手续的过程。</w:t>
      </w:r>
    </w:p>
    <w:p w:rsidR="00B87D63" w:rsidRPr="00A93FE7" w:rsidRDefault="00B87D63" w:rsidP="00B87D63">
      <w:pPr>
        <w:widowControl/>
        <w:spacing w:line="360" w:lineRule="auto"/>
        <w:ind w:firstLineChars="200" w:firstLine="560"/>
        <w:outlineLvl w:val="3"/>
        <w:rPr>
          <w:rFonts w:ascii="宋体" w:hAnsi="宋体" w:cs="宋体"/>
          <w:kern w:val="0"/>
          <w:sz w:val="28"/>
          <w:szCs w:val="21"/>
        </w:rPr>
      </w:pPr>
      <w:r w:rsidRPr="00A93FE7">
        <w:rPr>
          <w:rFonts w:ascii="宋体" w:hAnsi="宋体" w:cs="宋体" w:hint="eastAsia"/>
          <w:kern w:val="0"/>
          <w:sz w:val="28"/>
          <w:szCs w:val="28"/>
        </w:rPr>
        <w:lastRenderedPageBreak/>
        <w:t>客户注销仓单应当通过会员向交易所提交仓单注销申请。</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对于已经注销的</w:t>
      </w:r>
      <w:r w:rsidRPr="00A93FE7">
        <w:rPr>
          <w:rFonts w:ascii="宋体" w:hAnsi="宋体" w:cs="宋体"/>
          <w:kern w:val="0"/>
          <w:sz w:val="28"/>
          <w:szCs w:val="28"/>
        </w:rPr>
        <w:t>PTA</w:t>
      </w:r>
      <w:r w:rsidRPr="00A93FE7">
        <w:rPr>
          <w:rFonts w:ascii="宋体" w:hAnsi="宋体" w:cs="宋体" w:hint="eastAsia"/>
          <w:kern w:val="0"/>
          <w:sz w:val="28"/>
          <w:szCs w:val="28"/>
        </w:rPr>
        <w:t>标准仓单，货物尚未出库但仍符合入库条件的，可重新申请注册。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保税标准仓单的注销，按照本办法与《郑州商品交易所保税交割实施细则》相关规定执行。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动力煤标准仓单注销时，提货人应至少提前</w:t>
      </w:r>
      <w:r w:rsidRPr="00A93FE7">
        <w:rPr>
          <w:rFonts w:ascii="宋体" w:hAnsi="宋体" w:cs="宋体"/>
          <w:kern w:val="0"/>
          <w:sz w:val="28"/>
          <w:szCs w:val="28"/>
        </w:rPr>
        <w:t>20个日历日（相对于提货日期）</w:t>
      </w:r>
      <w:r w:rsidRPr="00A93FE7">
        <w:rPr>
          <w:rFonts w:ascii="宋体" w:hAnsi="宋体" w:cs="宋体" w:hint="eastAsia"/>
          <w:kern w:val="0"/>
          <w:sz w:val="28"/>
          <w:szCs w:val="28"/>
        </w:rPr>
        <w:t>与厂库沟通所提货物质量、重量情况。双方协商一致的，按协商结果提货，涉及升贴水的，由双方自行结算；协商不一致的，提货人按厂</w:t>
      </w:r>
      <w:proofErr w:type="gramStart"/>
      <w:r w:rsidRPr="00A93FE7">
        <w:rPr>
          <w:rFonts w:ascii="宋体" w:hAnsi="宋体" w:cs="宋体" w:hint="eastAsia"/>
          <w:kern w:val="0"/>
          <w:sz w:val="28"/>
          <w:szCs w:val="28"/>
        </w:rPr>
        <w:t>库仓单注册</w:t>
      </w:r>
      <w:proofErr w:type="gramEnd"/>
      <w:r w:rsidRPr="00A93FE7">
        <w:rPr>
          <w:rFonts w:ascii="宋体" w:hAnsi="宋体" w:cs="宋体" w:hint="eastAsia"/>
          <w:kern w:val="0"/>
          <w:sz w:val="28"/>
          <w:szCs w:val="28"/>
        </w:rPr>
        <w:t>时提供的货物信息提取货物，涉及升贴水的，由交易所在货物发运完毕后统一结算。</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动力煤提货人和厂库协商不一致的，</w:t>
      </w:r>
      <w:r w:rsidRPr="00A93FE7">
        <w:rPr>
          <w:rFonts w:ascii="宋体" w:hAnsi="宋体" w:cs="宋体" w:hint="eastAsia"/>
          <w:color w:val="000000"/>
          <w:kern w:val="0"/>
          <w:sz w:val="28"/>
          <w:szCs w:val="28"/>
        </w:rPr>
        <w:t>提货人在指定港口提货时的质量认定、重量溢</w:t>
      </w:r>
      <w:proofErr w:type="gramStart"/>
      <w:r w:rsidRPr="00A93FE7">
        <w:rPr>
          <w:rFonts w:ascii="宋体" w:hAnsi="宋体" w:cs="宋体" w:hint="eastAsia"/>
          <w:color w:val="000000"/>
          <w:kern w:val="0"/>
          <w:sz w:val="28"/>
          <w:szCs w:val="28"/>
        </w:rPr>
        <w:t>短按照</w:t>
      </w:r>
      <w:proofErr w:type="gramEnd"/>
      <w:r w:rsidRPr="00A93FE7">
        <w:rPr>
          <w:rFonts w:ascii="宋体" w:hAnsi="宋体" w:cs="宋体" w:hint="eastAsia"/>
          <w:color w:val="000000"/>
          <w:kern w:val="0"/>
          <w:sz w:val="28"/>
          <w:szCs w:val="28"/>
        </w:rPr>
        <w:t>《郑州商品交易所期货交割细则》“车（船）板交割”相关规定处理，</w:t>
      </w:r>
      <w:r w:rsidRPr="00A93FE7">
        <w:rPr>
          <w:rFonts w:ascii="宋体" w:hAnsi="宋体" w:cs="宋体" w:hint="eastAsia"/>
          <w:kern w:val="0"/>
          <w:sz w:val="28"/>
          <w:szCs w:val="28"/>
        </w:rPr>
        <w:t>结算价格按最近的交割结算价计价。</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动力煤提货人和厂库确认提货事项并提交交易所后，交易所交割部门开具《提货通知单》。</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动力煤买卖双方协商在交易所公布的指定交割地点以外的其他地点交货的，相关事项按双方约定办理。</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动力煤之外的其他品种标准仓单注销时，交易所结算部门办理仓单升贴水结算，交易所交割部门开具《提货通知单》。</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客户办理提货手续前，会员或客户应及时编制《提货通知单》验证密码，《提货通知单》验证密码为提货必备要件。</w:t>
      </w:r>
    </w:p>
    <w:p w:rsidR="00B87D63" w:rsidRPr="00A93FE7" w:rsidRDefault="00B87D63" w:rsidP="00B87D63">
      <w:pPr>
        <w:widowControl/>
        <w:spacing w:line="360" w:lineRule="auto"/>
        <w:ind w:firstLineChars="200" w:firstLine="560"/>
        <w:outlineLvl w:val="3"/>
        <w:rPr>
          <w:rFonts w:ascii="宋体" w:cs="宋体"/>
          <w:b/>
          <w:kern w:val="0"/>
          <w:sz w:val="28"/>
          <w:szCs w:val="28"/>
        </w:rPr>
      </w:pPr>
      <w:r w:rsidRPr="00A93FE7">
        <w:rPr>
          <w:rFonts w:ascii="宋体" w:eastAsia="黑体" w:hAnsi="宋体" w:cs="宋体" w:hint="eastAsia"/>
          <w:kern w:val="0"/>
          <w:sz w:val="28"/>
          <w:szCs w:val="28"/>
        </w:rPr>
        <w:lastRenderedPageBreak/>
        <w:t>第一百一十五条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适用通用标准仓单的商品需要提货的，交易所根据会员申请及仓库或厂库的具体情况，确定《提货通知单》对应的商品。</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自交易所开出《提货通知单》之日起</w:t>
      </w:r>
      <w:r w:rsidRPr="00A93FE7">
        <w:rPr>
          <w:rFonts w:ascii="宋体" w:hAnsi="宋体" w:cs="宋体"/>
          <w:kern w:val="0"/>
          <w:sz w:val="28"/>
          <w:szCs w:val="28"/>
        </w:rPr>
        <w:t>10</w:t>
      </w:r>
      <w:r w:rsidRPr="00A93FE7">
        <w:rPr>
          <w:rFonts w:ascii="宋体" w:hAnsi="宋体" w:cs="宋体" w:hint="eastAsia"/>
          <w:kern w:val="0"/>
          <w:sz w:val="28"/>
          <w:szCs w:val="28"/>
        </w:rPr>
        <w:t>个工作日内（硅铁、锰硅厂库交割为</w:t>
      </w:r>
      <w:r w:rsidRPr="00A93FE7">
        <w:rPr>
          <w:rFonts w:ascii="宋体" w:hAnsi="宋体" w:cs="宋体"/>
          <w:kern w:val="0"/>
          <w:sz w:val="28"/>
          <w:szCs w:val="28"/>
        </w:rPr>
        <w:t>20个工作日</w:t>
      </w:r>
      <w:r w:rsidRPr="00A93FE7">
        <w:rPr>
          <w:rFonts w:ascii="宋体" w:hAnsi="宋体" w:cs="宋体" w:hint="eastAsia"/>
          <w:kern w:val="0"/>
          <w:sz w:val="28"/>
          <w:szCs w:val="28"/>
        </w:rPr>
        <w:t>），《提货通知单》持有人应当凭《提货通知单》验证密码、提货人身份证、提货人所在单位证明到仓库或厂库办理提货手续、确认商品质量、确定运输方式、预交各项费用。</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玻璃《提货通知单》持有人可在基准交割品和替代</w:t>
      </w:r>
      <w:proofErr w:type="gramStart"/>
      <w:r w:rsidRPr="00A93FE7">
        <w:rPr>
          <w:rFonts w:ascii="宋体" w:hAnsi="宋体" w:cs="宋体" w:hint="eastAsia"/>
          <w:kern w:val="0"/>
          <w:sz w:val="28"/>
          <w:szCs w:val="28"/>
        </w:rPr>
        <w:t>交割品间选择</w:t>
      </w:r>
      <w:proofErr w:type="gramEnd"/>
      <w:r w:rsidRPr="00A93FE7">
        <w:rPr>
          <w:rFonts w:ascii="宋体" w:hAnsi="宋体" w:cs="宋体" w:hint="eastAsia"/>
          <w:kern w:val="0"/>
          <w:sz w:val="28"/>
          <w:szCs w:val="28"/>
        </w:rPr>
        <w:t>相应的规格，厂库应予以满足；基准交割品和替代交割品以外的厚度、规格和品级等，由双方协商，自行结算。</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棉纱《提货通知单》持有人可根据棉纱厂库公告信息选择相应的规格、品级等，在交易所规定升贴水范围之内的，厂库予以满足；在交易所规定升贴水范围之外的，由双方协商，自行结算。</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《提货通知单》持有人在提货期内向交易所提出商品质量复检申请的，自交易所收到申请之日起，《提货通知单》持有人的提货期间停止计算，待复检结果通知《提货通知单》持有人之日起重新计算。</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逾期未办理相关手续的，按现货提货单处理，仓库不再保证全部商品质量符合规定标准；厂库不再保证按期货规定承担日发货速度等责任，具体提货事宜由货主与厂库自行协商。</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苹果《提货通知单》对应的货物以折算方式注册的，如提货人逾期未办理相关手续，在接到仓库通知后，仓单注册人有权要求仓库配</w:t>
      </w:r>
      <w:r w:rsidRPr="00A93FE7">
        <w:rPr>
          <w:rFonts w:ascii="宋体" w:hAnsi="宋体" w:cs="宋体" w:hint="eastAsia"/>
          <w:kern w:val="0"/>
          <w:sz w:val="28"/>
          <w:szCs w:val="28"/>
        </w:rPr>
        <w:lastRenderedPageBreak/>
        <w:t>合对货物先行整理，并处置超出仓单数量的货物，提货人与注册人协商一致的除外。</w:t>
      </w:r>
    </w:p>
    <w:p w:rsidR="00B87D63" w:rsidRPr="00A93FE7" w:rsidRDefault="00B87D63" w:rsidP="00B87D63">
      <w:pPr>
        <w:widowControl/>
        <w:spacing w:line="360" w:lineRule="auto"/>
        <w:jc w:val="center"/>
        <w:outlineLvl w:val="1"/>
        <w:rPr>
          <w:rFonts w:ascii="宋体" w:eastAsia="黑体" w:hAnsi="宋体" w:cs="宋体"/>
          <w:kern w:val="0"/>
          <w:sz w:val="32"/>
          <w:szCs w:val="28"/>
        </w:rPr>
      </w:pPr>
      <w:bookmarkStart w:id="7" w:name="_Toc392878601"/>
      <w:r w:rsidRPr="00A93FE7">
        <w:rPr>
          <w:rFonts w:ascii="宋体" w:eastAsia="黑体" w:hAnsi="宋体" w:cs="宋体" w:hint="eastAsia"/>
          <w:kern w:val="0"/>
          <w:sz w:val="32"/>
          <w:szCs w:val="28"/>
        </w:rPr>
        <w:t>第九章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仓库及中转仓库交割商品出库</w:t>
      </w:r>
      <w:bookmarkEnd w:id="7"/>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期货交割商品出库的重量检验由货主与仓库共同实施，具体办法参照入库规定。</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货主提供运输工具的，自货主凭《提货通知单》与仓库联系出库事宜、运输工具到达仓库之日起，仓库开始发货，并停止收取已装运货物的仓储费；货主委托仓库代办运输的，自客户凭《提货通知单》与仓库联系出库事宜、指定运达地点并预交各种费用（包括铁路代办费、港杂费等）之日起，仓库不能在规定时间内（汽车、船舶</w:t>
      </w:r>
      <w:r w:rsidRPr="00A93FE7">
        <w:rPr>
          <w:rFonts w:ascii="宋体" w:hAnsi="宋体" w:cs="宋体"/>
          <w:kern w:val="0"/>
          <w:sz w:val="28"/>
          <w:szCs w:val="28"/>
        </w:rPr>
        <w:t>10</w:t>
      </w:r>
      <w:r w:rsidRPr="00A93FE7">
        <w:rPr>
          <w:rFonts w:ascii="宋体" w:hAnsi="宋体" w:cs="宋体" w:hint="eastAsia"/>
          <w:kern w:val="0"/>
          <w:sz w:val="28"/>
          <w:szCs w:val="28"/>
        </w:rPr>
        <w:t>日，火车</w:t>
      </w:r>
      <w:r w:rsidRPr="00A93FE7">
        <w:rPr>
          <w:rFonts w:ascii="宋体" w:hAnsi="宋体" w:cs="宋体"/>
          <w:kern w:val="0"/>
          <w:sz w:val="28"/>
          <w:szCs w:val="28"/>
        </w:rPr>
        <w:t>20</w:t>
      </w:r>
      <w:r w:rsidRPr="00A93FE7">
        <w:rPr>
          <w:rFonts w:ascii="宋体" w:hAnsi="宋体" w:cs="宋体" w:hint="eastAsia"/>
          <w:kern w:val="0"/>
          <w:sz w:val="28"/>
          <w:szCs w:val="28"/>
        </w:rPr>
        <w:t>日）发出商品的，不得再收取其后的仓储费。</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由于货主变更发货方式、提货手续不全、费用未按时交纳、特殊要求等原因，致使商品装运推迟的，不受前款限制。</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第一节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小麦出库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第一百一十九条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仓单普麦、强麦出库时，数量发生损耗造成短少的，仓库按实际出库数量补足。不能补足的，交割仓库按《提货通知单》开具之日前（含当日）普麦、强麦期货最近交割月最高交割结算价核算短少商品价款，赔偿买方货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第一百二十条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强麦出库时，客户与交割仓库发生质量争议的，由入库时或交易所指定的质检机构按入库时规定的检验法检验。复检结果确定的等级高于（包括等于）初检结果确定的等级，或复检结果在初检结果允许误差范围内（以初检结果为基准，湿面筋允许绝对误</w:t>
      </w:r>
      <w:r w:rsidRPr="00A93FE7">
        <w:rPr>
          <w:rFonts w:ascii="宋体" w:hAnsi="宋体" w:cs="宋体" w:hint="eastAsia"/>
          <w:kern w:val="0"/>
          <w:sz w:val="28"/>
          <w:szCs w:val="28"/>
        </w:rPr>
        <w:lastRenderedPageBreak/>
        <w:t>差为－</w:t>
      </w:r>
      <w:r w:rsidRPr="00A93FE7">
        <w:rPr>
          <w:rFonts w:ascii="宋体" w:hAnsi="宋体" w:cs="宋体"/>
          <w:kern w:val="0"/>
          <w:sz w:val="28"/>
          <w:szCs w:val="28"/>
        </w:rPr>
        <w:t>1.5</w:t>
      </w:r>
      <w:r w:rsidRPr="00A93FE7">
        <w:rPr>
          <w:rFonts w:ascii="宋体" w:hAnsi="宋体" w:cs="宋体" w:hint="eastAsia"/>
          <w:kern w:val="0"/>
          <w:sz w:val="28"/>
          <w:szCs w:val="28"/>
        </w:rPr>
        <w:t>％，稳定时间允许相对误差为－</w:t>
      </w:r>
      <w:r w:rsidRPr="00A93FE7">
        <w:rPr>
          <w:rFonts w:ascii="宋体" w:hAnsi="宋体" w:cs="宋体"/>
          <w:kern w:val="0"/>
          <w:sz w:val="28"/>
          <w:szCs w:val="28"/>
        </w:rPr>
        <w:t>15%</w:t>
      </w:r>
      <w:r w:rsidRPr="00A93FE7">
        <w:rPr>
          <w:rFonts w:ascii="宋体" w:hAnsi="宋体" w:cs="宋体" w:hint="eastAsia"/>
          <w:kern w:val="0"/>
          <w:sz w:val="28"/>
          <w:szCs w:val="28"/>
        </w:rPr>
        <w:t>，拉伸面积允许相对误差为－</w:t>
      </w:r>
      <w:r w:rsidRPr="00A93FE7">
        <w:rPr>
          <w:rFonts w:ascii="宋体" w:hAnsi="宋体" w:cs="宋体"/>
          <w:kern w:val="0"/>
          <w:sz w:val="28"/>
          <w:szCs w:val="28"/>
        </w:rPr>
        <w:t>10%</w:t>
      </w:r>
      <w:r w:rsidRPr="00A93FE7">
        <w:rPr>
          <w:rFonts w:ascii="宋体" w:hAnsi="宋体" w:cs="宋体" w:hint="eastAsia"/>
          <w:kern w:val="0"/>
          <w:sz w:val="28"/>
          <w:szCs w:val="28"/>
        </w:rPr>
        <w:t>，降落数值允许相对误差－</w:t>
      </w:r>
      <w:r w:rsidRPr="00A93FE7">
        <w:rPr>
          <w:rFonts w:ascii="宋体" w:hAnsi="宋体" w:cs="宋体"/>
          <w:kern w:val="0"/>
          <w:sz w:val="28"/>
          <w:szCs w:val="28"/>
        </w:rPr>
        <w:t>10</w:t>
      </w:r>
      <w:r w:rsidRPr="00A93FE7">
        <w:rPr>
          <w:rFonts w:ascii="宋体" w:hAnsi="宋体" w:cs="宋体" w:hint="eastAsia"/>
          <w:kern w:val="0"/>
          <w:sz w:val="28"/>
          <w:szCs w:val="28"/>
        </w:rPr>
        <w:t>％），以入库检验结果确定的等级为准，由此产生的化验费和差旅费等由提出争议者负担；复检结果在入库检验结果允许误差范围外，且低于初检结果确定的等级，以复检结果确定的等级为准，由此产生的一切费用和责任由交割仓库负担。</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第二节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棉花出库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第一百二十一条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仓库应将与所提棉花相对应的《公证检验证书》随货同行联一份交货主。货主可在商品发运前逐批核对棉花的产地、包装、批次和件数等项目，验收结果应当经货主、仓库双方认可。</w:t>
      </w:r>
    </w:p>
    <w:p w:rsidR="00B87D63" w:rsidRPr="00A93FE7" w:rsidRDefault="00B87D63" w:rsidP="00B87D63">
      <w:pPr>
        <w:widowControl/>
        <w:spacing w:line="360" w:lineRule="auto"/>
        <w:ind w:firstLineChars="200" w:firstLine="560"/>
        <w:outlineLvl w:val="3"/>
        <w:rPr>
          <w:rFonts w:ascii="宋体" w:hAnsi="宋体" w:cs="宋体"/>
          <w:kern w:val="0"/>
          <w:sz w:val="24"/>
          <w:szCs w:val="28"/>
        </w:rPr>
      </w:pPr>
      <w:r w:rsidRPr="00A93FE7">
        <w:rPr>
          <w:rFonts w:ascii="宋体" w:eastAsia="黑体" w:hAnsi="宋体" w:cs="宋体" w:hint="eastAsia"/>
          <w:kern w:val="0"/>
          <w:sz w:val="28"/>
          <w:szCs w:val="28"/>
        </w:rPr>
        <w:t>第一百二十二条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因自然变异导致标准仓单</w:t>
      </w:r>
      <w:proofErr w:type="gramStart"/>
      <w:r w:rsidRPr="00A93FE7">
        <w:rPr>
          <w:rFonts w:ascii="宋体" w:hAnsi="宋体" w:cs="宋体" w:hint="eastAsia"/>
          <w:kern w:val="0"/>
          <w:sz w:val="28"/>
          <w:szCs w:val="28"/>
        </w:rPr>
        <w:t>颜色级</w:t>
      </w:r>
      <w:proofErr w:type="gramEnd"/>
      <w:r w:rsidRPr="00A93FE7">
        <w:rPr>
          <w:rFonts w:ascii="宋体" w:hAnsi="宋体" w:cs="宋体" w:hint="eastAsia"/>
          <w:kern w:val="0"/>
          <w:sz w:val="28"/>
          <w:szCs w:val="28"/>
        </w:rPr>
        <w:t>与注册时相比出现下降的，仍可正常办理出库手续，客户不得拒绝接货。</w:t>
      </w:r>
    </w:p>
    <w:p w:rsidR="00B87D63" w:rsidRPr="00A93FE7" w:rsidRDefault="00B87D63" w:rsidP="00B87D63">
      <w:pPr>
        <w:widowControl/>
        <w:spacing w:line="360" w:lineRule="auto"/>
        <w:ind w:firstLineChars="200" w:firstLine="560"/>
        <w:outlineLvl w:val="3"/>
        <w:rPr>
          <w:rFonts w:ascii="宋体" w:hAnsi="宋体" w:cs="宋体"/>
          <w:kern w:val="0"/>
          <w:sz w:val="24"/>
          <w:szCs w:val="28"/>
        </w:rPr>
      </w:pPr>
      <w:r w:rsidRPr="00A93FE7">
        <w:rPr>
          <w:rFonts w:ascii="宋体" w:hAnsi="宋体" w:cs="宋体" w:hint="eastAsia"/>
          <w:kern w:val="0"/>
          <w:sz w:val="28"/>
          <w:szCs w:val="28"/>
        </w:rPr>
        <w:t>因自然变异造成</w:t>
      </w:r>
      <w:proofErr w:type="gramStart"/>
      <w:r w:rsidRPr="00A93FE7">
        <w:rPr>
          <w:rFonts w:ascii="宋体" w:hAnsi="宋体" w:cs="宋体" w:hint="eastAsia"/>
          <w:kern w:val="0"/>
          <w:sz w:val="28"/>
          <w:szCs w:val="28"/>
        </w:rPr>
        <w:t>颜色级</w:t>
      </w:r>
      <w:proofErr w:type="gramEnd"/>
      <w:r w:rsidRPr="00A93FE7">
        <w:rPr>
          <w:rFonts w:ascii="宋体" w:hAnsi="宋体" w:cs="宋体"/>
          <w:kern w:val="0"/>
          <w:sz w:val="28"/>
          <w:szCs w:val="28"/>
        </w:rPr>
        <w:t>Rd</w:t>
      </w:r>
      <w:r w:rsidRPr="00A93FE7">
        <w:rPr>
          <w:rFonts w:ascii="宋体" w:hAnsi="宋体" w:cs="宋体" w:hint="eastAsia"/>
          <w:kern w:val="0"/>
          <w:sz w:val="28"/>
          <w:szCs w:val="28"/>
        </w:rPr>
        <w:t>值降低但并未超过</w:t>
      </w:r>
      <w:r w:rsidRPr="00A93FE7">
        <w:rPr>
          <w:rFonts w:ascii="宋体" w:hAnsi="宋体" w:cs="宋体"/>
          <w:kern w:val="0"/>
          <w:sz w:val="28"/>
          <w:szCs w:val="28"/>
        </w:rPr>
        <w:t>3.9%</w:t>
      </w:r>
      <w:r w:rsidRPr="00A93FE7">
        <w:rPr>
          <w:rFonts w:ascii="宋体" w:hAnsi="宋体" w:cs="宋体" w:hint="eastAsia"/>
          <w:kern w:val="0"/>
          <w:sz w:val="28"/>
          <w:szCs w:val="28"/>
        </w:rPr>
        <w:t>或者</w:t>
      </w:r>
      <w:r w:rsidRPr="00A93FE7">
        <w:rPr>
          <w:rFonts w:ascii="宋体" w:hAnsi="宋体" w:cs="宋体"/>
          <w:kern w:val="0"/>
          <w:sz w:val="28"/>
          <w:szCs w:val="28"/>
        </w:rPr>
        <w:t>+b</w:t>
      </w:r>
      <w:r w:rsidRPr="00A93FE7">
        <w:rPr>
          <w:rFonts w:ascii="宋体" w:hAnsi="宋体" w:cs="宋体" w:hint="eastAsia"/>
          <w:kern w:val="0"/>
          <w:sz w:val="28"/>
          <w:szCs w:val="28"/>
        </w:rPr>
        <w:t>值增加但并未超过</w:t>
      </w:r>
      <w:r w:rsidRPr="00A93FE7">
        <w:rPr>
          <w:rFonts w:ascii="宋体" w:hAnsi="宋体" w:cs="宋体"/>
          <w:kern w:val="0"/>
          <w:sz w:val="28"/>
          <w:szCs w:val="28"/>
        </w:rPr>
        <w:t>2.7的，由买方客户承担。仓库或中转仓库承担变异超</w:t>
      </w:r>
      <w:r w:rsidRPr="00A93FE7">
        <w:rPr>
          <w:rFonts w:ascii="宋体" w:hAnsi="宋体" w:cs="宋体" w:hint="eastAsia"/>
          <w:kern w:val="0"/>
          <w:sz w:val="28"/>
          <w:szCs w:val="28"/>
        </w:rPr>
        <w:t>过前述规定部分的</w:t>
      </w:r>
      <w:proofErr w:type="gramStart"/>
      <w:r w:rsidRPr="00A93FE7">
        <w:rPr>
          <w:rFonts w:ascii="宋体" w:hAnsi="宋体" w:cs="宋体" w:hint="eastAsia"/>
          <w:kern w:val="0"/>
          <w:sz w:val="28"/>
          <w:szCs w:val="28"/>
        </w:rPr>
        <w:t>颜色级</w:t>
      </w:r>
      <w:proofErr w:type="gramEnd"/>
      <w:r w:rsidRPr="00A93FE7">
        <w:rPr>
          <w:rFonts w:ascii="宋体" w:hAnsi="宋体" w:cs="宋体" w:hint="eastAsia"/>
          <w:kern w:val="0"/>
          <w:sz w:val="28"/>
          <w:szCs w:val="28"/>
        </w:rPr>
        <w:t>差价，差价的计算根据交易所公告的</w:t>
      </w:r>
      <w:proofErr w:type="gramStart"/>
      <w:r w:rsidRPr="00A93FE7">
        <w:rPr>
          <w:rFonts w:ascii="宋体" w:hAnsi="宋体" w:cs="宋体" w:hint="eastAsia"/>
          <w:kern w:val="0"/>
          <w:sz w:val="28"/>
          <w:szCs w:val="28"/>
        </w:rPr>
        <w:t>颜色级之间升</w:t>
      </w:r>
      <w:proofErr w:type="gramEnd"/>
      <w:r w:rsidRPr="00A93FE7">
        <w:rPr>
          <w:rFonts w:ascii="宋体" w:hAnsi="宋体" w:cs="宋体" w:hint="eastAsia"/>
          <w:kern w:val="0"/>
          <w:sz w:val="28"/>
          <w:szCs w:val="28"/>
        </w:rPr>
        <w:t>贴水标准执行。</w:t>
      </w:r>
    </w:p>
    <w:p w:rsidR="00B87D63" w:rsidRPr="00A93FE7" w:rsidRDefault="00B87D63" w:rsidP="00B87D63">
      <w:pPr>
        <w:widowControl/>
        <w:spacing w:line="360" w:lineRule="auto"/>
        <w:ind w:firstLineChars="200" w:firstLine="520"/>
        <w:outlineLvl w:val="3"/>
        <w:rPr>
          <w:rFonts w:ascii="宋体" w:hAnsi="宋体" w:cs="宋体"/>
          <w:kern w:val="0"/>
          <w:sz w:val="28"/>
          <w:szCs w:val="28"/>
        </w:rPr>
      </w:pPr>
      <w:r w:rsidRPr="00A93FE7">
        <w:rPr>
          <w:rFonts w:ascii="宋体" w:hAnsi="宋体" w:cs="宋体" w:hint="eastAsia"/>
          <w:spacing w:val="-10"/>
          <w:kern w:val="0"/>
          <w:sz w:val="28"/>
          <w:szCs w:val="28"/>
        </w:rPr>
        <w:t>中转仓单对应的货物从中转仓库运至仓库</w:t>
      </w:r>
      <w:proofErr w:type="gramStart"/>
      <w:r w:rsidRPr="00A93FE7">
        <w:rPr>
          <w:rFonts w:ascii="宋体" w:hAnsi="宋体" w:cs="宋体" w:hint="eastAsia"/>
          <w:kern w:val="0"/>
          <w:sz w:val="28"/>
          <w:szCs w:val="28"/>
        </w:rPr>
        <w:t>出现亏重的</w:t>
      </w:r>
      <w:proofErr w:type="gramEnd"/>
      <w:r w:rsidRPr="00A93FE7">
        <w:rPr>
          <w:rFonts w:ascii="宋体" w:hAnsi="宋体" w:cs="宋体" w:hint="eastAsia"/>
          <w:kern w:val="0"/>
          <w:sz w:val="28"/>
          <w:szCs w:val="28"/>
        </w:rPr>
        <w:t>，仍可正常办理出库手续，买方客户不得拒绝接货。亏重在</w:t>
      </w:r>
      <w:r w:rsidRPr="00A93FE7">
        <w:rPr>
          <w:rFonts w:ascii="宋体" w:hAnsi="宋体" w:cs="宋体"/>
          <w:kern w:val="0"/>
          <w:sz w:val="28"/>
          <w:szCs w:val="28"/>
        </w:rPr>
        <w:t>1.3％及以内的，由买方客户承担；</w:t>
      </w:r>
      <w:proofErr w:type="gramStart"/>
      <w:r w:rsidRPr="00A93FE7">
        <w:rPr>
          <w:rFonts w:ascii="宋体" w:hAnsi="宋体" w:cs="宋体"/>
          <w:kern w:val="0"/>
          <w:sz w:val="28"/>
          <w:szCs w:val="28"/>
        </w:rPr>
        <w:t>亏重超过</w:t>
      </w:r>
      <w:proofErr w:type="gramEnd"/>
      <w:r w:rsidRPr="00A93FE7">
        <w:rPr>
          <w:rFonts w:ascii="宋体" w:hAnsi="宋体" w:cs="宋体"/>
          <w:kern w:val="0"/>
          <w:sz w:val="28"/>
          <w:szCs w:val="28"/>
        </w:rPr>
        <w:t>1.3％的，由最初的中转仓单持有人按最近交割月最高交割结算价对买方客户进行补偿，补偿不足部分由注册该中转仓单的中转仓库按最近交割月最高交割结算价补偿。</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《公证检验证书》超过有效期的仓单注销时需要重新检验的，由提出重新检验方支付公检及相关费用。</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第一百二十三条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出库过程中，发现</w:t>
      </w:r>
      <w:proofErr w:type="gramStart"/>
      <w:r w:rsidRPr="00A93FE7">
        <w:rPr>
          <w:rFonts w:ascii="宋体" w:hAnsi="宋体" w:cs="宋体" w:hint="eastAsia"/>
          <w:kern w:val="0"/>
          <w:sz w:val="28"/>
          <w:szCs w:val="28"/>
        </w:rPr>
        <w:t>棉花崩包的</w:t>
      </w:r>
      <w:proofErr w:type="gramEnd"/>
      <w:r w:rsidRPr="00A93FE7">
        <w:rPr>
          <w:rFonts w:ascii="宋体" w:hAnsi="宋体" w:cs="宋体" w:hint="eastAsia"/>
          <w:kern w:val="0"/>
          <w:sz w:val="28"/>
          <w:szCs w:val="28"/>
        </w:rPr>
        <w:t>，仓库应当</w:t>
      </w:r>
      <w:proofErr w:type="gramStart"/>
      <w:r w:rsidRPr="00A93FE7">
        <w:rPr>
          <w:rFonts w:ascii="宋体" w:hAnsi="宋体" w:cs="宋体" w:hint="eastAsia"/>
          <w:kern w:val="0"/>
          <w:sz w:val="28"/>
          <w:szCs w:val="28"/>
        </w:rPr>
        <w:t>免费回包</w:t>
      </w:r>
      <w:proofErr w:type="gramEnd"/>
      <w:r w:rsidRPr="00A93FE7">
        <w:rPr>
          <w:rFonts w:ascii="宋体" w:hAnsi="宋体" w:cs="宋体" w:hint="eastAsia"/>
          <w:kern w:val="0"/>
          <w:sz w:val="28"/>
          <w:szCs w:val="28"/>
        </w:rPr>
        <w:t>。</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第一百二十四条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处于冻结状态的中转仓单用于转化标准仓单而办理出库的，需提前解除冻结状态，并参照标准仓单注销和出库程序办理出库手续。</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第三节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白糖出库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第一百二十五条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因自然变异导致</w:t>
      </w:r>
      <w:proofErr w:type="gramStart"/>
      <w:r w:rsidRPr="00A93FE7">
        <w:rPr>
          <w:rFonts w:ascii="宋体" w:hAnsi="宋体" w:cs="宋体" w:hint="eastAsia"/>
          <w:kern w:val="0"/>
          <w:sz w:val="28"/>
          <w:szCs w:val="28"/>
        </w:rPr>
        <w:t>白糖色值变化</w:t>
      </w:r>
      <w:proofErr w:type="gramEnd"/>
      <w:r w:rsidRPr="00A93FE7">
        <w:rPr>
          <w:rFonts w:ascii="宋体" w:hAnsi="宋体" w:cs="宋体" w:hint="eastAsia"/>
          <w:kern w:val="0"/>
          <w:sz w:val="28"/>
          <w:szCs w:val="28"/>
        </w:rPr>
        <w:t>在规定范围内的，仍可正常出库，货主不能拒绝接货。</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一级白糖</w:t>
      </w:r>
      <w:proofErr w:type="gramStart"/>
      <w:r w:rsidRPr="00A93FE7">
        <w:rPr>
          <w:rFonts w:ascii="宋体" w:hAnsi="宋体" w:cs="宋体" w:hint="eastAsia"/>
          <w:kern w:val="0"/>
          <w:sz w:val="28"/>
          <w:szCs w:val="28"/>
        </w:rPr>
        <w:t>的色值小于</w:t>
      </w:r>
      <w:proofErr w:type="gramEnd"/>
      <w:r w:rsidRPr="00A93FE7">
        <w:rPr>
          <w:rFonts w:ascii="宋体" w:hAnsi="宋体" w:cs="宋体" w:hint="eastAsia"/>
          <w:kern w:val="0"/>
          <w:sz w:val="28"/>
          <w:szCs w:val="28"/>
        </w:rPr>
        <w:t>等于</w:t>
      </w:r>
      <w:r w:rsidRPr="00A93FE7">
        <w:rPr>
          <w:rFonts w:ascii="宋体" w:hAnsi="宋体" w:cs="宋体"/>
          <w:kern w:val="0"/>
          <w:sz w:val="28"/>
          <w:szCs w:val="28"/>
        </w:rPr>
        <w:t>190IU</w:t>
      </w:r>
      <w:r w:rsidRPr="00A93FE7">
        <w:rPr>
          <w:rFonts w:ascii="宋体" w:hAnsi="宋体" w:cs="宋体" w:hint="eastAsia"/>
          <w:kern w:val="0"/>
          <w:sz w:val="28"/>
          <w:szCs w:val="28"/>
        </w:rPr>
        <w:t>的，由货主承担；大于</w:t>
      </w:r>
      <w:r w:rsidRPr="00A93FE7">
        <w:rPr>
          <w:rFonts w:ascii="宋体" w:hAnsi="宋体" w:cs="宋体"/>
          <w:kern w:val="0"/>
          <w:sz w:val="28"/>
          <w:szCs w:val="28"/>
        </w:rPr>
        <w:t>190IU</w:t>
      </w:r>
      <w:r w:rsidRPr="00A93FE7">
        <w:rPr>
          <w:rFonts w:ascii="宋体" w:hAnsi="宋体" w:cs="宋体" w:hint="eastAsia"/>
          <w:kern w:val="0"/>
          <w:sz w:val="28"/>
          <w:szCs w:val="28"/>
        </w:rPr>
        <w:t>小于等于</w:t>
      </w:r>
      <w:r w:rsidRPr="00A93FE7">
        <w:rPr>
          <w:rFonts w:ascii="宋体" w:hAnsi="宋体" w:cs="宋体"/>
          <w:kern w:val="0"/>
          <w:sz w:val="28"/>
          <w:szCs w:val="28"/>
        </w:rPr>
        <w:t>240IU</w:t>
      </w:r>
      <w:r w:rsidRPr="00A93FE7">
        <w:rPr>
          <w:rFonts w:ascii="宋体" w:hAnsi="宋体" w:cs="宋体" w:hint="eastAsia"/>
          <w:kern w:val="0"/>
          <w:sz w:val="28"/>
          <w:szCs w:val="28"/>
        </w:rPr>
        <w:t>的，</w:t>
      </w:r>
      <w:proofErr w:type="gramStart"/>
      <w:r w:rsidRPr="00A93FE7">
        <w:rPr>
          <w:rFonts w:ascii="宋体" w:hAnsi="宋体" w:cs="宋体" w:hint="eastAsia"/>
          <w:kern w:val="0"/>
          <w:sz w:val="28"/>
          <w:szCs w:val="28"/>
        </w:rPr>
        <w:t>色值每</w:t>
      </w:r>
      <w:proofErr w:type="gramEnd"/>
      <w:r w:rsidRPr="00A93FE7">
        <w:rPr>
          <w:rFonts w:ascii="宋体" w:hAnsi="宋体" w:cs="宋体" w:hint="eastAsia"/>
          <w:kern w:val="0"/>
          <w:sz w:val="28"/>
          <w:szCs w:val="28"/>
        </w:rPr>
        <w:t>增加</w:t>
      </w:r>
      <w:r w:rsidRPr="00A93FE7">
        <w:rPr>
          <w:rFonts w:ascii="宋体" w:hAnsi="宋体" w:cs="宋体"/>
          <w:kern w:val="0"/>
          <w:sz w:val="28"/>
          <w:szCs w:val="28"/>
        </w:rPr>
        <w:t>10IU</w:t>
      </w:r>
      <w:r w:rsidRPr="00A93FE7">
        <w:rPr>
          <w:rFonts w:ascii="宋体" w:hAnsi="宋体" w:cs="宋体" w:hint="eastAsia"/>
          <w:kern w:val="0"/>
          <w:sz w:val="28"/>
          <w:szCs w:val="28"/>
        </w:rPr>
        <w:t>（不足</w:t>
      </w:r>
      <w:r w:rsidRPr="00A93FE7">
        <w:rPr>
          <w:rFonts w:ascii="宋体" w:hAnsi="宋体" w:cs="宋体"/>
          <w:kern w:val="0"/>
          <w:sz w:val="28"/>
          <w:szCs w:val="28"/>
        </w:rPr>
        <w:t>10IU</w:t>
      </w:r>
      <w:r w:rsidRPr="00A93FE7">
        <w:rPr>
          <w:rFonts w:ascii="宋体" w:hAnsi="宋体" w:cs="宋体" w:hint="eastAsia"/>
          <w:kern w:val="0"/>
          <w:sz w:val="28"/>
          <w:szCs w:val="28"/>
        </w:rPr>
        <w:t>按</w:t>
      </w:r>
      <w:r w:rsidRPr="00A93FE7">
        <w:rPr>
          <w:rFonts w:ascii="宋体" w:hAnsi="宋体" w:cs="宋体"/>
          <w:kern w:val="0"/>
          <w:sz w:val="28"/>
          <w:szCs w:val="28"/>
        </w:rPr>
        <w:t>10IU</w:t>
      </w:r>
      <w:r w:rsidRPr="00A93FE7">
        <w:rPr>
          <w:rFonts w:ascii="宋体" w:hAnsi="宋体" w:cs="宋体" w:hint="eastAsia"/>
          <w:kern w:val="0"/>
          <w:sz w:val="28"/>
          <w:szCs w:val="28"/>
        </w:rPr>
        <w:t>计），仓库给提货方每吨</w:t>
      </w:r>
      <w:r w:rsidRPr="00A93FE7">
        <w:rPr>
          <w:rFonts w:ascii="宋体" w:hAnsi="宋体" w:cs="宋体"/>
          <w:kern w:val="0"/>
          <w:sz w:val="28"/>
          <w:szCs w:val="28"/>
        </w:rPr>
        <w:t>10</w:t>
      </w:r>
      <w:r w:rsidRPr="00A93FE7">
        <w:rPr>
          <w:rFonts w:ascii="宋体" w:hAnsi="宋体" w:cs="宋体" w:hint="eastAsia"/>
          <w:kern w:val="0"/>
          <w:sz w:val="28"/>
          <w:szCs w:val="28"/>
        </w:rPr>
        <w:t>元的补偿。</w:t>
      </w:r>
      <w:proofErr w:type="gramStart"/>
      <w:r w:rsidRPr="00A93FE7">
        <w:rPr>
          <w:rFonts w:ascii="宋体" w:hAnsi="宋体" w:cs="宋体" w:hint="eastAsia"/>
          <w:kern w:val="0"/>
          <w:sz w:val="28"/>
          <w:szCs w:val="28"/>
        </w:rPr>
        <w:t>白糖色值大于</w:t>
      </w:r>
      <w:proofErr w:type="gramEnd"/>
      <w:r w:rsidRPr="00A93FE7">
        <w:rPr>
          <w:rFonts w:ascii="宋体" w:hAnsi="宋体" w:cs="宋体"/>
          <w:kern w:val="0"/>
          <w:sz w:val="28"/>
          <w:szCs w:val="28"/>
        </w:rPr>
        <w:t>240IU</w:t>
      </w:r>
      <w:r w:rsidRPr="00A93FE7">
        <w:rPr>
          <w:rFonts w:ascii="宋体" w:hAnsi="宋体" w:cs="宋体" w:hint="eastAsia"/>
          <w:kern w:val="0"/>
          <w:sz w:val="28"/>
          <w:szCs w:val="28"/>
        </w:rPr>
        <w:t>时，仓库承担赔偿责任。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第一百二十六条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白糖出库时，出现包装霉变、严重污染，潮包、流包、真结块、异味的，仓库应当承担赔偿责任。</w:t>
      </w:r>
    </w:p>
    <w:p w:rsidR="00B87D63" w:rsidRPr="00A93FE7" w:rsidRDefault="00B87D63" w:rsidP="00B87D63">
      <w:pPr>
        <w:widowControl/>
        <w:spacing w:line="360" w:lineRule="auto"/>
        <w:jc w:val="center"/>
        <w:outlineLvl w:val="1"/>
        <w:rPr>
          <w:rFonts w:ascii="黑体" w:eastAsia="黑体" w:hAnsi="黑体" w:cs="宋体"/>
          <w:kern w:val="0"/>
          <w:sz w:val="28"/>
          <w:szCs w:val="28"/>
        </w:rPr>
      </w:pPr>
      <w:r w:rsidRPr="00A93FE7">
        <w:rPr>
          <w:rFonts w:ascii="黑体" w:eastAsia="黑体" w:hAnsi="黑体" w:cs="宋体" w:hint="eastAsia"/>
          <w:kern w:val="0"/>
          <w:sz w:val="28"/>
          <w:szCs w:val="28"/>
        </w:rPr>
        <w:t xml:space="preserve">第四节 </w:t>
      </w:r>
      <w:r w:rsidRPr="00A93FE7">
        <w:rPr>
          <w:rFonts w:ascii="黑体" w:eastAsia="黑体" w:hAnsi="黑体" w:cs="宋体"/>
          <w:kern w:val="0"/>
          <w:sz w:val="28"/>
          <w:szCs w:val="28"/>
        </w:rPr>
        <w:t>PTA</w:t>
      </w:r>
      <w:r w:rsidRPr="00A93FE7">
        <w:rPr>
          <w:rFonts w:ascii="黑体" w:eastAsia="黑体" w:hAnsi="黑体" w:cs="宋体" w:hint="eastAsia"/>
          <w:kern w:val="0"/>
          <w:sz w:val="28"/>
          <w:szCs w:val="28"/>
        </w:rPr>
        <w:t>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第一百二十七条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仓库正常保管情况下，</w:t>
      </w:r>
      <w:r w:rsidRPr="00A93FE7">
        <w:rPr>
          <w:rFonts w:ascii="宋体" w:hAnsi="宋体" w:cs="宋体"/>
          <w:kern w:val="0"/>
          <w:sz w:val="28"/>
          <w:szCs w:val="28"/>
        </w:rPr>
        <w:t>PTA</w:t>
      </w:r>
      <w:r w:rsidRPr="00A93FE7">
        <w:rPr>
          <w:rFonts w:ascii="宋体" w:hAnsi="宋体" w:cs="宋体" w:hint="eastAsia"/>
          <w:kern w:val="0"/>
          <w:sz w:val="28"/>
          <w:szCs w:val="28"/>
        </w:rPr>
        <w:t>水分指标变化不影响使用的，货主不得拒绝接收。</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第一百二十八条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出库时按照先进先出的原则出库。</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第五节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菜籽出库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第一百二十九条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菜籽出库时，数量发生损耗（水分除外）造成短少的，交割仓库按照实际出库数量补足。不能补足的，交割仓库按照《提货通知单》开具之日前（含当日）菜籽期货最近交割月最高交割结算价核算短少商品价款，赔偿买方货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第一百三十条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菜籽出库时，含油量指标低于入库质量指标</w:t>
      </w:r>
      <w:r w:rsidRPr="00A93FE7">
        <w:rPr>
          <w:rFonts w:ascii="宋体" w:hAnsi="宋体" w:cs="宋体"/>
          <w:kern w:val="0"/>
          <w:sz w:val="28"/>
          <w:szCs w:val="28"/>
        </w:rPr>
        <w:t>0.5</w:t>
      </w:r>
      <w:r w:rsidRPr="00A93FE7">
        <w:rPr>
          <w:rFonts w:ascii="宋体" w:hAnsi="宋体" w:cs="宋体" w:hint="eastAsia"/>
          <w:kern w:val="0"/>
          <w:sz w:val="28"/>
          <w:szCs w:val="28"/>
        </w:rPr>
        <w:t>个百分点以内的，视作合格。</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第六节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菜油出库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第一百三十一条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出库数量发生损耗造成短少的，仓库应及时补足。不能及时补足的，仓库按《提货通知单》开具日（含当日）之前菜油期货最近交割月最高交割结算价核算短少商品价款，赔偿货主。</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第七节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菜粕出库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第一百三十二条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交割仓库菜粕出库水分溢</w:t>
      </w:r>
      <w:proofErr w:type="gramStart"/>
      <w:r w:rsidRPr="00A93FE7">
        <w:rPr>
          <w:rFonts w:ascii="宋体" w:hAnsi="宋体" w:cs="宋体" w:hint="eastAsia"/>
          <w:kern w:val="0"/>
          <w:sz w:val="28"/>
          <w:szCs w:val="28"/>
        </w:rPr>
        <w:t>短数量</w:t>
      </w:r>
      <w:proofErr w:type="gramEnd"/>
      <w:r w:rsidRPr="00A93FE7">
        <w:rPr>
          <w:rFonts w:ascii="宋体" w:hAnsi="宋体" w:cs="宋体" w:hint="eastAsia"/>
          <w:kern w:val="0"/>
          <w:sz w:val="28"/>
          <w:szCs w:val="28"/>
        </w:rPr>
        <w:t>由货主承担，非水分减量的货款按照《提货通知单》开具之日前（含当日）菜粕期货最近交割月最高交割结算价核算短少商品价款，由仓库赔偿买方货主。出库水分检验费用由仓库承担。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菜粕出库水分溢</w:t>
      </w:r>
      <w:proofErr w:type="gramStart"/>
      <w:r w:rsidRPr="00A93FE7">
        <w:rPr>
          <w:rFonts w:ascii="宋体" w:hAnsi="宋体" w:cs="宋体" w:hint="eastAsia"/>
          <w:kern w:val="0"/>
          <w:sz w:val="28"/>
          <w:szCs w:val="28"/>
        </w:rPr>
        <w:t>短数量</w:t>
      </w:r>
      <w:proofErr w:type="gramEnd"/>
      <w:r w:rsidRPr="00A93FE7">
        <w:rPr>
          <w:rFonts w:ascii="宋体" w:hAnsi="宋体" w:cs="宋体" w:hint="eastAsia"/>
          <w:kern w:val="0"/>
          <w:sz w:val="28"/>
          <w:szCs w:val="28"/>
        </w:rPr>
        <w:t>的计算方法：商品水分溢短数量＝提货数量×（入库时的实际水分指标－提货时的实际水分指标）</w:t>
      </w:r>
      <w:r w:rsidRPr="00A93FE7">
        <w:rPr>
          <w:rFonts w:ascii="宋体" w:hAnsi="Symbol" w:cs="宋体" w:hint="eastAsia"/>
          <w:kern w:val="0"/>
          <w:sz w:val="28"/>
          <w:szCs w:val="28"/>
        </w:rPr>
        <w:sym w:font="Symbol" w:char="F0B8"/>
      </w:r>
      <w:r w:rsidRPr="00A93FE7">
        <w:rPr>
          <w:rFonts w:ascii="宋体" w:hAnsi="宋体" w:cs="宋体" w:hint="eastAsia"/>
          <w:kern w:val="0"/>
          <w:sz w:val="28"/>
          <w:szCs w:val="28"/>
        </w:rPr>
        <w:t>（</w:t>
      </w:r>
      <w:r w:rsidRPr="00A93FE7">
        <w:rPr>
          <w:rFonts w:ascii="宋体" w:hAnsi="宋体" w:cs="宋体"/>
          <w:kern w:val="0"/>
          <w:sz w:val="28"/>
          <w:szCs w:val="28"/>
        </w:rPr>
        <w:t>1</w:t>
      </w:r>
      <w:r w:rsidRPr="00A93FE7">
        <w:rPr>
          <w:rFonts w:ascii="宋体" w:hAnsi="宋体" w:cs="宋体" w:hint="eastAsia"/>
          <w:kern w:val="0"/>
          <w:sz w:val="28"/>
          <w:szCs w:val="28"/>
        </w:rPr>
        <w:t>－提货时的实际水分指标）。</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菜粕出库应同时符合入库时包装物件数计算的重量。</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交割厂库菜粕应足量出库。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菜粕出库时，粗蛋白质低于入库质量指标</w:t>
      </w:r>
      <w:r w:rsidRPr="00A93FE7">
        <w:rPr>
          <w:rFonts w:ascii="宋体" w:hAnsi="宋体" w:cs="宋体"/>
          <w:kern w:val="0"/>
          <w:sz w:val="28"/>
          <w:szCs w:val="28"/>
        </w:rPr>
        <w:t>0.5</w:t>
      </w:r>
      <w:r w:rsidRPr="00A93FE7">
        <w:rPr>
          <w:rFonts w:ascii="宋体" w:hAnsi="宋体" w:cs="宋体" w:hint="eastAsia"/>
          <w:kern w:val="0"/>
          <w:sz w:val="28"/>
          <w:szCs w:val="28"/>
        </w:rPr>
        <w:t>个百分点以内的，视作合格。</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lastRenderedPageBreak/>
        <w:t>第八节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早籼稻、晚籼稻、粳稻出库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第一百三十三条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出库数量发生损耗造成短少的，仓库应及时补足。不能及时补足的，仓库按《提货通知单》开具日之前（含当日）该品种期货最近交割月最高交割结算价核算短少商品价款，赔偿货主。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第一百三十四条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晚籼稻、粳稻出库时，</w:t>
      </w:r>
      <w:proofErr w:type="gramStart"/>
      <w:r w:rsidRPr="00A93FE7">
        <w:rPr>
          <w:rFonts w:ascii="宋体" w:hAnsi="宋体" w:cs="宋体" w:hint="eastAsia"/>
          <w:kern w:val="0"/>
          <w:sz w:val="28"/>
          <w:szCs w:val="28"/>
        </w:rPr>
        <w:t>垩</w:t>
      </w:r>
      <w:proofErr w:type="gramEnd"/>
      <w:r w:rsidRPr="00A93FE7">
        <w:rPr>
          <w:rFonts w:ascii="宋体" w:hAnsi="宋体" w:cs="宋体" w:hint="eastAsia"/>
          <w:kern w:val="0"/>
          <w:sz w:val="28"/>
          <w:szCs w:val="28"/>
        </w:rPr>
        <w:t>白粒率不高于入库检验结果所在等级</w:t>
      </w:r>
      <w:r w:rsidRPr="00A93FE7">
        <w:rPr>
          <w:rFonts w:ascii="宋体" w:hAnsi="宋体" w:cs="宋体"/>
          <w:kern w:val="0"/>
          <w:sz w:val="28"/>
          <w:szCs w:val="28"/>
        </w:rPr>
        <w:t>5</w:t>
      </w:r>
      <w:r w:rsidRPr="00A93FE7">
        <w:rPr>
          <w:rFonts w:ascii="宋体" w:hAnsi="宋体" w:cs="宋体" w:hint="eastAsia"/>
          <w:kern w:val="0"/>
          <w:sz w:val="28"/>
          <w:szCs w:val="28"/>
        </w:rPr>
        <w:t>个百分点（含）的，视同合格。</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第九节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甲醇出库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第一百三十五条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出库时甲醇不符合交割质量标准的，仓库承担赔偿责任。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第一百三十六条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出库数量发生损耗造成短少的，仓库应及时补足。不能及时补足的，仓库按《提货通知单》开具日（含当日）之前甲醇期货最近交割月最高交割结算价核算短少商品价款，赔偿货主。</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硅铁出库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第一百三十七条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硅铁出库检验时，粒度偏差筛下物高于入库指标</w:t>
      </w:r>
      <w:r w:rsidRPr="00A93FE7">
        <w:rPr>
          <w:rFonts w:ascii="宋体" w:hAnsi="宋体" w:cs="宋体"/>
          <w:kern w:val="0"/>
          <w:sz w:val="28"/>
          <w:szCs w:val="28"/>
        </w:rPr>
        <w:t>1个百分点以内的，视作合格；超过1个百分点的，超出部分仓</w:t>
      </w:r>
      <w:r w:rsidRPr="00A93FE7">
        <w:rPr>
          <w:rFonts w:ascii="宋体" w:hAnsi="宋体" w:cs="宋体" w:hint="eastAsia"/>
          <w:kern w:val="0"/>
          <w:sz w:val="28"/>
          <w:szCs w:val="28"/>
        </w:rPr>
        <w:t>库应及时补足。不能及时补足的，仓库按《提货通知单》开具日之前（含当日）硅铁期货最近交割月最高交割结算价核算价款，赔偿货主。</w:t>
      </w:r>
    </w:p>
    <w:p w:rsidR="00B87D63" w:rsidRPr="00A93FE7" w:rsidRDefault="00B87D63" w:rsidP="00B87D63">
      <w:pPr>
        <w:widowControl/>
        <w:spacing w:line="360" w:lineRule="auto"/>
        <w:ind w:firstLineChars="202" w:firstLine="566"/>
        <w:rPr>
          <w:rFonts w:ascii="宋体" w:hAnsi="宋体" w:cs="宋体"/>
          <w:b/>
          <w:bCs/>
          <w:kern w:val="0"/>
          <w:sz w:val="28"/>
          <w:szCs w:val="28"/>
        </w:rPr>
      </w:pPr>
      <w:r w:rsidRPr="00A93FE7">
        <w:rPr>
          <w:rFonts w:ascii="宋体" w:eastAsia="黑体" w:hAnsi="宋体" w:cs="宋体" w:hint="eastAsia"/>
          <w:kern w:val="0"/>
          <w:sz w:val="28"/>
          <w:szCs w:val="28"/>
        </w:rPr>
        <w:t>第一百三十八条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出库过程中，发现硅铁包装损坏，不适宜再次装卸及运输的，仓库应当免费提供包装物</w:t>
      </w:r>
      <w:proofErr w:type="gramStart"/>
      <w:r w:rsidRPr="00A93FE7">
        <w:rPr>
          <w:rFonts w:ascii="宋体" w:hAnsi="宋体" w:cs="宋体" w:hint="eastAsia"/>
          <w:kern w:val="0"/>
          <w:sz w:val="28"/>
          <w:szCs w:val="28"/>
        </w:rPr>
        <w:t>并重新灌包</w:t>
      </w:r>
      <w:proofErr w:type="gramEnd"/>
      <w:r w:rsidRPr="00A93FE7">
        <w:rPr>
          <w:rFonts w:ascii="宋体" w:hAnsi="宋体" w:cs="宋体" w:hint="eastAsia"/>
          <w:kern w:val="0"/>
          <w:sz w:val="28"/>
          <w:szCs w:val="28"/>
        </w:rPr>
        <w:t>。</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第十一节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锰硅出库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第一百三十九条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出库过程中，发现锰硅包装损坏，不适宜再次装卸及运输的，仓库应当免费提供包装物</w:t>
      </w:r>
      <w:proofErr w:type="gramStart"/>
      <w:r w:rsidRPr="00A93FE7">
        <w:rPr>
          <w:rFonts w:ascii="宋体" w:hAnsi="宋体" w:cs="宋体" w:hint="eastAsia"/>
          <w:kern w:val="0"/>
          <w:sz w:val="28"/>
          <w:szCs w:val="28"/>
        </w:rPr>
        <w:t>并重新灌包</w:t>
      </w:r>
      <w:proofErr w:type="gramEnd"/>
      <w:r w:rsidRPr="00A93FE7">
        <w:rPr>
          <w:rFonts w:ascii="宋体" w:hAnsi="宋体" w:cs="宋体" w:hint="eastAsia"/>
          <w:kern w:val="0"/>
          <w:sz w:val="28"/>
          <w:szCs w:val="28"/>
        </w:rPr>
        <w:t>。</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lastRenderedPageBreak/>
        <w:t>第十二节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棉纱出库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第一百四十条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货主可在商品发运前逐批对棉纱的生产厂家、生产日期、批次和数量等项目进行验收，验收结果应当经货主、仓库双方认可。</w:t>
      </w:r>
    </w:p>
    <w:p w:rsidR="00B87D63" w:rsidRPr="00A93FE7" w:rsidRDefault="00B87D63" w:rsidP="00B87D63">
      <w:pPr>
        <w:widowControl/>
        <w:spacing w:line="360" w:lineRule="auto"/>
        <w:ind w:firstLineChars="202" w:firstLine="566"/>
        <w:rPr>
          <w:rFonts w:ascii="宋体" w:hAnsi="宋体" w:cs="宋体"/>
          <w:kern w:val="0"/>
          <w:sz w:val="28"/>
          <w:szCs w:val="28"/>
        </w:rPr>
      </w:pPr>
      <w:r w:rsidRPr="00A93FE7">
        <w:rPr>
          <w:rFonts w:ascii="宋体" w:eastAsia="黑体" w:hAnsi="宋体" w:cs="宋体" w:hint="eastAsia"/>
          <w:kern w:val="0"/>
          <w:sz w:val="28"/>
          <w:szCs w:val="28"/>
        </w:rPr>
        <w:t>第一百四十一条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出库棉纱质量与注册时相比，单纱断裂强度、单纱断裂强力变异系数、条干均匀度变异系数、百米重量变异系数发生变化但未超过5%的，-50%千米细节、+50%千米粗节、+200%千米棉结发生变化但未超过5个/10³m的，异性纤维含量发生变化但未超过10%的，仍可正常办理出库手续，提货人不得拒绝接货。条干均匀度变异系数、百米重量变异系数、-50%千米细节、+50%千米粗节、+200%千米棉结发生变化超过上述标准但符合交割质量要求的，仓库对提货方进行300元/吨的补偿；单纱断裂强度、单纱断裂强力变异系数、异性纤维含量发生变化超过上述标准但符合交割质量要求的，由仓库按照交易所公告的贴水标准进行补偿。</w:t>
      </w:r>
    </w:p>
    <w:p w:rsidR="00B87D63" w:rsidRPr="00A93FE7" w:rsidRDefault="00B87D63" w:rsidP="00B87D63">
      <w:pPr>
        <w:widowControl/>
        <w:spacing w:line="360" w:lineRule="auto"/>
        <w:ind w:firstLineChars="202" w:firstLine="566"/>
        <w:rPr>
          <w:rFonts w:ascii="宋体" w:hAnsi="宋体" w:cs="宋体"/>
          <w:kern w:val="0"/>
          <w:sz w:val="28"/>
          <w:szCs w:val="28"/>
        </w:rPr>
      </w:pPr>
      <w:r w:rsidRPr="00A93FE7">
        <w:rPr>
          <w:rFonts w:ascii="宋体" w:eastAsia="黑体" w:hAnsi="宋体" w:cs="宋体" w:hint="eastAsia"/>
          <w:kern w:val="0"/>
          <w:sz w:val="28"/>
          <w:szCs w:val="28"/>
        </w:rPr>
        <w:t>第一百四十二条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棉纱出库时，出现包装损坏、霉变、水渍、虫蛀的，仓库应予免费更换包装。</w:t>
      </w:r>
    </w:p>
    <w:p w:rsidR="00B87D63" w:rsidRPr="00A93FE7" w:rsidRDefault="00B87D63" w:rsidP="00B87D63">
      <w:pPr>
        <w:widowControl/>
        <w:spacing w:line="360" w:lineRule="auto"/>
        <w:jc w:val="center"/>
        <w:rPr>
          <w:rFonts w:ascii="宋体" w:eastAsia="黑体" w:hAnsi="宋体" w:cs="宋体"/>
          <w:kern w:val="0"/>
          <w:sz w:val="28"/>
          <w:szCs w:val="28"/>
        </w:rPr>
      </w:pPr>
      <w:r w:rsidRPr="00A93FE7">
        <w:rPr>
          <w:rFonts w:ascii="宋体" w:eastAsia="黑体" w:hAnsi="宋体" w:cs="宋体" w:hint="eastAsia"/>
          <w:kern w:val="0"/>
          <w:sz w:val="28"/>
          <w:szCs w:val="28"/>
        </w:rPr>
        <w:t>第十三节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苹果出库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第一百四十三条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出库数量发生损耗造成短少的，仓库应及时补足。不能及时补足的，仓库按《提货通知单》开具日之前（含当日）苹果期货最近交割月最高交割结算价核算短少商品价款，赔偿货主。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第一百四十四条</w:t>
      </w:r>
      <w:r w:rsidRPr="00A93FE7">
        <w:rPr>
          <w:rFonts w:ascii="宋体" w:eastAsia="黑体" w:hAnsi="宋体" w:cs="宋体" w:hint="eastAsia"/>
          <w:kern w:val="0"/>
          <w:sz w:val="28"/>
          <w:szCs w:val="28"/>
        </w:rPr>
        <w:t xml:space="preserve"> </w:t>
      </w:r>
      <w:r w:rsidRPr="00A93FE7">
        <w:rPr>
          <w:rFonts w:ascii="宋体" w:hAnsi="宋体" w:cs="宋体"/>
          <w:kern w:val="0"/>
          <w:sz w:val="28"/>
          <w:szCs w:val="28"/>
        </w:rPr>
        <w:t>采用</w:t>
      </w:r>
      <w:r w:rsidRPr="00A93FE7">
        <w:rPr>
          <w:rFonts w:ascii="宋体" w:hAnsi="宋体" w:cs="宋体" w:hint="eastAsia"/>
          <w:kern w:val="0"/>
          <w:sz w:val="28"/>
          <w:szCs w:val="28"/>
        </w:rPr>
        <w:t>折算方式注册的标准仓单出库时，仓库应提前通知仓单注册人，注册人按照仓单标示</w:t>
      </w:r>
      <w:r w:rsidRPr="00A93FE7">
        <w:rPr>
          <w:rFonts w:ascii="宋体" w:hAnsi="宋体" w:cs="宋体"/>
          <w:kern w:val="0"/>
          <w:sz w:val="28"/>
          <w:szCs w:val="28"/>
        </w:rPr>
        <w:t>的</w:t>
      </w:r>
      <w:r w:rsidRPr="00A93FE7">
        <w:rPr>
          <w:rFonts w:ascii="宋体" w:hAnsi="宋体" w:cs="宋体" w:hint="eastAsia"/>
          <w:kern w:val="0"/>
          <w:sz w:val="28"/>
          <w:szCs w:val="28"/>
        </w:rPr>
        <w:t>信息进行整理。注册人</w:t>
      </w:r>
      <w:r w:rsidRPr="00A93FE7">
        <w:rPr>
          <w:rFonts w:ascii="宋体" w:hAnsi="宋体" w:cs="宋体" w:hint="eastAsia"/>
          <w:kern w:val="0"/>
          <w:sz w:val="28"/>
          <w:szCs w:val="28"/>
        </w:rPr>
        <w:lastRenderedPageBreak/>
        <w:t>未到场整理的，仓库代为整理，整理费用由注册人</w:t>
      </w:r>
      <w:r w:rsidRPr="00A93FE7">
        <w:rPr>
          <w:rFonts w:ascii="宋体" w:hAnsi="宋体" w:cs="宋体"/>
          <w:kern w:val="0"/>
          <w:sz w:val="28"/>
          <w:szCs w:val="28"/>
        </w:rPr>
        <w:t>承担，</w:t>
      </w:r>
      <w:r w:rsidRPr="00A93FE7">
        <w:rPr>
          <w:rFonts w:ascii="宋体" w:hAnsi="宋体" w:cs="宋体" w:hint="eastAsia"/>
          <w:kern w:val="0"/>
          <w:sz w:val="28"/>
          <w:szCs w:val="28"/>
        </w:rPr>
        <w:t>仓库与注册人自行结算。</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第一百四十五条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采用折算方式注册的标准仓单出库后，整理后余留的苹果由仓单注册人自行处置</w:t>
      </w:r>
      <w:r w:rsidRPr="00A93FE7">
        <w:rPr>
          <w:rFonts w:ascii="宋体" w:hAnsi="宋体" w:cs="宋体"/>
          <w:kern w:val="0"/>
          <w:sz w:val="28"/>
          <w:szCs w:val="28"/>
        </w:rPr>
        <w:t>。</w:t>
      </w:r>
      <w:r w:rsidRPr="00A93FE7">
        <w:rPr>
          <w:rFonts w:ascii="宋体" w:hAnsi="宋体" w:cs="宋体" w:hint="eastAsia"/>
          <w:kern w:val="0"/>
          <w:sz w:val="28"/>
          <w:szCs w:val="28"/>
        </w:rPr>
        <w:t>注册人未到场的，视为对整理结果没有异议，整理后余留的苹果由仓库转交注册人。注册人未向仓库</w:t>
      </w:r>
      <w:r w:rsidRPr="00A93FE7">
        <w:rPr>
          <w:rFonts w:ascii="宋体" w:hAnsi="宋体" w:cs="宋体"/>
          <w:kern w:val="0"/>
          <w:sz w:val="28"/>
          <w:szCs w:val="28"/>
        </w:rPr>
        <w:t>支付整理费用的，仓库可以依法对</w:t>
      </w:r>
      <w:r w:rsidRPr="00A93FE7">
        <w:rPr>
          <w:rFonts w:ascii="宋体" w:hAnsi="宋体" w:cs="宋体" w:hint="eastAsia"/>
          <w:kern w:val="0"/>
          <w:sz w:val="28"/>
          <w:szCs w:val="28"/>
        </w:rPr>
        <w:t>余留</w:t>
      </w:r>
      <w:r w:rsidRPr="00A93FE7">
        <w:rPr>
          <w:rFonts w:ascii="宋体" w:hAnsi="宋体" w:cs="宋体"/>
          <w:kern w:val="0"/>
          <w:sz w:val="28"/>
          <w:szCs w:val="28"/>
        </w:rPr>
        <w:t>苹果进行处置并优先受偿。</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黑体" w:eastAsia="黑体" w:hAnsi="黑体" w:cs="宋体" w:hint="eastAsia"/>
          <w:kern w:val="0"/>
          <w:sz w:val="28"/>
          <w:szCs w:val="28"/>
        </w:rPr>
        <w:t>第</w:t>
      </w:r>
      <w:r w:rsidRPr="00A93FE7">
        <w:rPr>
          <w:rFonts w:ascii="黑体" w:eastAsia="黑体" w:hAnsi="黑体" w:cs="宋体"/>
          <w:kern w:val="0"/>
          <w:sz w:val="28"/>
          <w:szCs w:val="28"/>
        </w:rPr>
        <w:t>一百</w:t>
      </w:r>
      <w:r w:rsidRPr="00A93FE7">
        <w:rPr>
          <w:rFonts w:ascii="黑体" w:eastAsia="黑体" w:hAnsi="黑体" w:cs="宋体" w:hint="eastAsia"/>
          <w:kern w:val="0"/>
          <w:sz w:val="28"/>
          <w:szCs w:val="28"/>
        </w:rPr>
        <w:t>四十六</w:t>
      </w:r>
      <w:r w:rsidRPr="00A93FE7">
        <w:rPr>
          <w:rFonts w:ascii="黑体" w:eastAsia="黑体" w:hAnsi="黑体" w:cs="宋体"/>
          <w:kern w:val="0"/>
          <w:sz w:val="28"/>
          <w:szCs w:val="28"/>
        </w:rPr>
        <w:t xml:space="preserve">条 </w:t>
      </w:r>
      <w:r w:rsidRPr="00A93FE7">
        <w:rPr>
          <w:rFonts w:ascii="宋体" w:hAnsi="宋体" w:cs="宋体" w:hint="eastAsia"/>
          <w:kern w:val="0"/>
          <w:sz w:val="28"/>
          <w:szCs w:val="28"/>
        </w:rPr>
        <w:t>苹果出库</w:t>
      </w:r>
      <w:r w:rsidRPr="00A93FE7">
        <w:rPr>
          <w:rFonts w:ascii="宋体" w:hAnsi="宋体" w:cs="宋体"/>
          <w:kern w:val="0"/>
          <w:sz w:val="28"/>
          <w:szCs w:val="28"/>
        </w:rPr>
        <w:t>时，</w:t>
      </w:r>
      <w:r w:rsidRPr="00A93FE7">
        <w:rPr>
          <w:rFonts w:ascii="宋体" w:hAnsi="宋体" w:cs="宋体" w:hint="eastAsia"/>
          <w:kern w:val="0"/>
          <w:sz w:val="28"/>
          <w:szCs w:val="28"/>
        </w:rPr>
        <w:t>货主</w:t>
      </w:r>
      <w:r w:rsidRPr="00A93FE7">
        <w:rPr>
          <w:rFonts w:ascii="宋体" w:hAnsi="宋体" w:cs="宋体"/>
          <w:kern w:val="0"/>
          <w:sz w:val="28"/>
          <w:szCs w:val="28"/>
        </w:rPr>
        <w:t>与交割仓库</w:t>
      </w:r>
      <w:r w:rsidRPr="00A93FE7">
        <w:rPr>
          <w:rFonts w:ascii="宋体" w:hAnsi="宋体" w:cs="宋体" w:hint="eastAsia"/>
          <w:kern w:val="0"/>
          <w:sz w:val="28"/>
          <w:szCs w:val="28"/>
        </w:rPr>
        <w:t>发生质量争议的，由</w:t>
      </w:r>
      <w:r w:rsidRPr="00A93FE7">
        <w:rPr>
          <w:rFonts w:ascii="宋体" w:hAnsi="宋体" w:cs="宋体"/>
          <w:kern w:val="0"/>
          <w:sz w:val="28"/>
          <w:szCs w:val="28"/>
        </w:rPr>
        <w:t>质检机构</w:t>
      </w:r>
      <w:r w:rsidRPr="00A93FE7">
        <w:rPr>
          <w:rFonts w:ascii="宋体" w:hAnsi="宋体" w:cs="宋体" w:hint="eastAsia"/>
          <w:kern w:val="0"/>
          <w:sz w:val="28"/>
          <w:szCs w:val="28"/>
        </w:rPr>
        <w:t>进行检验。其中</w:t>
      </w:r>
      <w:r w:rsidRPr="00A93FE7">
        <w:rPr>
          <w:rFonts w:ascii="宋体" w:hAnsi="宋体" w:cs="宋体"/>
          <w:kern w:val="0"/>
          <w:sz w:val="28"/>
          <w:szCs w:val="28"/>
        </w:rPr>
        <w:t>，</w:t>
      </w:r>
      <w:r w:rsidRPr="00A93FE7">
        <w:rPr>
          <w:rFonts w:ascii="宋体" w:hAnsi="宋体" w:cs="宋体" w:hint="eastAsia"/>
          <w:kern w:val="0"/>
          <w:sz w:val="28"/>
          <w:szCs w:val="28"/>
        </w:rPr>
        <w:t>复检结果</w:t>
      </w:r>
      <w:r w:rsidRPr="00A93FE7">
        <w:rPr>
          <w:rFonts w:ascii="宋体" w:hAnsi="宋体" w:cs="宋体"/>
          <w:kern w:val="0"/>
          <w:sz w:val="28"/>
          <w:szCs w:val="28"/>
        </w:rPr>
        <w:t>确定的</w:t>
      </w:r>
      <w:r w:rsidRPr="00A93FE7">
        <w:rPr>
          <w:rFonts w:ascii="宋体" w:hAnsi="宋体" w:cs="宋体" w:hint="eastAsia"/>
          <w:kern w:val="0"/>
          <w:sz w:val="28"/>
          <w:szCs w:val="28"/>
        </w:rPr>
        <w:t>质量</w:t>
      </w:r>
      <w:r w:rsidRPr="00A93FE7">
        <w:rPr>
          <w:rFonts w:ascii="宋体" w:hAnsi="宋体" w:cs="宋体"/>
          <w:kern w:val="0"/>
          <w:sz w:val="28"/>
          <w:szCs w:val="28"/>
        </w:rPr>
        <w:t>容许度</w:t>
      </w:r>
      <w:r w:rsidRPr="00A93FE7">
        <w:rPr>
          <w:rFonts w:ascii="宋体" w:hAnsi="宋体" w:cs="宋体" w:hint="eastAsia"/>
          <w:kern w:val="0"/>
          <w:sz w:val="28"/>
          <w:szCs w:val="28"/>
        </w:rPr>
        <w:t>的</w:t>
      </w:r>
      <w:r w:rsidRPr="00A93FE7">
        <w:rPr>
          <w:rFonts w:ascii="宋体" w:hAnsi="宋体" w:cs="宋体"/>
          <w:kern w:val="0"/>
          <w:sz w:val="28"/>
          <w:szCs w:val="28"/>
        </w:rPr>
        <w:t>等级高于（</w:t>
      </w:r>
      <w:r w:rsidRPr="00A93FE7">
        <w:rPr>
          <w:rFonts w:ascii="宋体" w:hAnsi="宋体" w:cs="宋体" w:hint="eastAsia"/>
          <w:kern w:val="0"/>
          <w:sz w:val="28"/>
          <w:szCs w:val="28"/>
        </w:rPr>
        <w:t>包括</w:t>
      </w:r>
      <w:r w:rsidRPr="00A93FE7">
        <w:rPr>
          <w:rFonts w:ascii="宋体" w:hAnsi="宋体" w:cs="宋体"/>
          <w:kern w:val="0"/>
          <w:sz w:val="28"/>
          <w:szCs w:val="28"/>
        </w:rPr>
        <w:t>等于）仓单标示</w:t>
      </w:r>
      <w:r w:rsidRPr="00A93FE7">
        <w:rPr>
          <w:rFonts w:ascii="宋体" w:hAnsi="宋体" w:cs="宋体" w:hint="eastAsia"/>
          <w:kern w:val="0"/>
          <w:sz w:val="28"/>
          <w:szCs w:val="28"/>
        </w:rPr>
        <w:t>的等级</w:t>
      </w:r>
      <w:r w:rsidRPr="00A93FE7">
        <w:rPr>
          <w:rFonts w:ascii="宋体" w:hAnsi="宋体" w:cs="宋体"/>
          <w:kern w:val="0"/>
          <w:sz w:val="28"/>
          <w:szCs w:val="28"/>
        </w:rPr>
        <w:t>，以仓单标示</w:t>
      </w:r>
      <w:r w:rsidRPr="00A93FE7">
        <w:rPr>
          <w:rFonts w:ascii="宋体" w:hAnsi="宋体" w:cs="宋体" w:hint="eastAsia"/>
          <w:kern w:val="0"/>
          <w:sz w:val="28"/>
          <w:szCs w:val="28"/>
        </w:rPr>
        <w:t>的等级</w:t>
      </w:r>
      <w:r w:rsidRPr="00A93FE7">
        <w:rPr>
          <w:rFonts w:ascii="宋体" w:hAnsi="宋体" w:cs="宋体"/>
          <w:kern w:val="0"/>
          <w:sz w:val="28"/>
          <w:szCs w:val="28"/>
        </w:rPr>
        <w:t>为准，</w:t>
      </w:r>
      <w:r w:rsidRPr="00A93FE7">
        <w:rPr>
          <w:rFonts w:ascii="宋体" w:hAnsi="宋体" w:cs="宋体" w:hint="eastAsia"/>
          <w:kern w:val="0"/>
          <w:sz w:val="28"/>
          <w:szCs w:val="28"/>
        </w:rPr>
        <w:t>由此</w:t>
      </w:r>
      <w:r w:rsidRPr="00A93FE7">
        <w:rPr>
          <w:rFonts w:ascii="宋体" w:hAnsi="宋体" w:cs="宋体"/>
          <w:kern w:val="0"/>
          <w:sz w:val="28"/>
          <w:szCs w:val="28"/>
        </w:rPr>
        <w:t>产生的</w:t>
      </w:r>
      <w:r w:rsidRPr="00A93FE7">
        <w:rPr>
          <w:rFonts w:ascii="宋体" w:hAnsi="宋体" w:cs="宋体" w:hint="eastAsia"/>
          <w:kern w:val="0"/>
          <w:sz w:val="28"/>
          <w:szCs w:val="28"/>
        </w:rPr>
        <w:t>复检及</w:t>
      </w:r>
      <w:r w:rsidRPr="00A93FE7">
        <w:rPr>
          <w:rFonts w:ascii="宋体" w:hAnsi="宋体" w:cs="宋体"/>
          <w:kern w:val="0"/>
          <w:sz w:val="28"/>
          <w:szCs w:val="28"/>
        </w:rPr>
        <w:t>相关</w:t>
      </w:r>
      <w:r w:rsidRPr="00A93FE7">
        <w:rPr>
          <w:rFonts w:ascii="宋体" w:hAnsi="宋体" w:cs="宋体" w:hint="eastAsia"/>
          <w:kern w:val="0"/>
          <w:sz w:val="28"/>
          <w:szCs w:val="28"/>
        </w:rPr>
        <w:t>费用由</w:t>
      </w:r>
      <w:r w:rsidRPr="00A93FE7">
        <w:rPr>
          <w:rFonts w:ascii="宋体" w:hAnsi="宋体" w:cs="宋体"/>
          <w:kern w:val="0"/>
          <w:sz w:val="28"/>
          <w:szCs w:val="28"/>
        </w:rPr>
        <w:t>提出争议</w:t>
      </w:r>
      <w:r w:rsidRPr="00A93FE7">
        <w:rPr>
          <w:rFonts w:ascii="宋体" w:hAnsi="宋体" w:cs="宋体" w:hint="eastAsia"/>
          <w:kern w:val="0"/>
          <w:sz w:val="28"/>
          <w:szCs w:val="28"/>
        </w:rPr>
        <w:t>方承担；</w:t>
      </w:r>
      <w:r w:rsidRPr="00A93FE7">
        <w:rPr>
          <w:rFonts w:ascii="宋体" w:hAnsi="宋体" w:cs="宋体"/>
          <w:kern w:val="0"/>
          <w:sz w:val="28"/>
          <w:szCs w:val="28"/>
        </w:rPr>
        <w:t>复检结果</w:t>
      </w:r>
      <w:r w:rsidRPr="00A93FE7">
        <w:rPr>
          <w:rFonts w:ascii="宋体" w:hAnsi="宋体" w:cs="宋体" w:hint="eastAsia"/>
          <w:kern w:val="0"/>
          <w:sz w:val="28"/>
          <w:szCs w:val="28"/>
        </w:rPr>
        <w:t>确定</w:t>
      </w:r>
      <w:r w:rsidRPr="00A93FE7">
        <w:rPr>
          <w:rFonts w:ascii="宋体" w:hAnsi="宋体" w:cs="宋体"/>
          <w:kern w:val="0"/>
          <w:sz w:val="28"/>
          <w:szCs w:val="28"/>
        </w:rPr>
        <w:t>的</w:t>
      </w:r>
      <w:r w:rsidRPr="00A93FE7">
        <w:rPr>
          <w:rFonts w:ascii="宋体" w:hAnsi="宋体" w:cs="宋体" w:hint="eastAsia"/>
          <w:kern w:val="0"/>
          <w:sz w:val="28"/>
          <w:szCs w:val="28"/>
        </w:rPr>
        <w:t>质量</w:t>
      </w:r>
      <w:r w:rsidRPr="00A93FE7">
        <w:rPr>
          <w:rFonts w:ascii="宋体" w:hAnsi="宋体" w:cs="宋体"/>
          <w:kern w:val="0"/>
          <w:sz w:val="28"/>
          <w:szCs w:val="28"/>
        </w:rPr>
        <w:t>容许度</w:t>
      </w:r>
      <w:r w:rsidRPr="00A93FE7">
        <w:rPr>
          <w:rFonts w:ascii="宋体" w:hAnsi="宋体" w:cs="宋体" w:hint="eastAsia"/>
          <w:kern w:val="0"/>
          <w:sz w:val="28"/>
          <w:szCs w:val="28"/>
        </w:rPr>
        <w:t>的等级低于</w:t>
      </w:r>
      <w:r w:rsidRPr="00A93FE7">
        <w:rPr>
          <w:rFonts w:ascii="宋体" w:hAnsi="宋体" w:cs="宋体"/>
          <w:kern w:val="0"/>
          <w:sz w:val="28"/>
          <w:szCs w:val="28"/>
        </w:rPr>
        <w:t>仓单标示</w:t>
      </w:r>
      <w:r w:rsidRPr="00A93FE7">
        <w:rPr>
          <w:rFonts w:ascii="宋体" w:hAnsi="宋体" w:cs="宋体" w:hint="eastAsia"/>
          <w:kern w:val="0"/>
          <w:sz w:val="28"/>
          <w:szCs w:val="28"/>
        </w:rPr>
        <w:t>的等级</w:t>
      </w:r>
      <w:r w:rsidRPr="00A93FE7">
        <w:rPr>
          <w:rFonts w:ascii="宋体" w:hAnsi="宋体" w:cs="宋体"/>
          <w:kern w:val="0"/>
          <w:sz w:val="28"/>
          <w:szCs w:val="28"/>
        </w:rPr>
        <w:t>，但在</w:t>
      </w:r>
      <w:r w:rsidRPr="00A93FE7">
        <w:rPr>
          <w:rFonts w:ascii="宋体" w:hAnsi="宋体" w:cs="宋体" w:hint="eastAsia"/>
          <w:kern w:val="0"/>
          <w:sz w:val="28"/>
          <w:szCs w:val="28"/>
        </w:rPr>
        <w:t>交割</w:t>
      </w:r>
      <w:r w:rsidRPr="00A93FE7">
        <w:rPr>
          <w:rFonts w:ascii="宋体" w:hAnsi="宋体" w:cs="宋体"/>
          <w:kern w:val="0"/>
          <w:sz w:val="28"/>
          <w:szCs w:val="28"/>
        </w:rPr>
        <w:t>标准允许范围内，</w:t>
      </w:r>
      <w:r w:rsidRPr="00A93FE7">
        <w:rPr>
          <w:rFonts w:ascii="宋体" w:hAnsi="宋体" w:cs="宋体" w:hint="eastAsia"/>
          <w:kern w:val="0"/>
          <w:sz w:val="28"/>
          <w:szCs w:val="28"/>
        </w:rPr>
        <w:t>以</w:t>
      </w:r>
      <w:r w:rsidRPr="00A93FE7">
        <w:rPr>
          <w:rFonts w:ascii="宋体" w:hAnsi="宋体" w:cs="宋体"/>
          <w:kern w:val="0"/>
          <w:sz w:val="28"/>
          <w:szCs w:val="28"/>
        </w:rPr>
        <w:t>复检结果确定的等级为准</w:t>
      </w:r>
      <w:r w:rsidRPr="00A93FE7">
        <w:rPr>
          <w:rFonts w:ascii="宋体" w:hAnsi="宋体" w:cs="宋体" w:hint="eastAsia"/>
          <w:kern w:val="0"/>
          <w:sz w:val="28"/>
          <w:szCs w:val="28"/>
        </w:rPr>
        <w:t>，货主应当</w:t>
      </w:r>
      <w:r w:rsidRPr="00A93FE7">
        <w:rPr>
          <w:rFonts w:ascii="宋体" w:hAnsi="宋体" w:cs="宋体"/>
          <w:kern w:val="0"/>
          <w:sz w:val="28"/>
          <w:szCs w:val="28"/>
        </w:rPr>
        <w:t>接受，</w:t>
      </w:r>
      <w:r w:rsidRPr="00A93FE7">
        <w:rPr>
          <w:rFonts w:ascii="宋体" w:hAnsi="宋体" w:cs="宋体" w:hint="eastAsia"/>
          <w:kern w:val="0"/>
          <w:sz w:val="28"/>
          <w:szCs w:val="28"/>
        </w:rPr>
        <w:t>由此产生的一切费用和责任由交割仓库承担</w:t>
      </w:r>
      <w:r w:rsidRPr="00A93FE7">
        <w:rPr>
          <w:rFonts w:ascii="宋体" w:hAnsi="宋体" w:cs="宋体"/>
          <w:kern w:val="0"/>
          <w:sz w:val="28"/>
          <w:szCs w:val="28"/>
        </w:rPr>
        <w:t>。</w:t>
      </w:r>
    </w:p>
    <w:p w:rsidR="00B87D63" w:rsidRPr="00A93FE7" w:rsidRDefault="00B87D63" w:rsidP="00B87D63">
      <w:pPr>
        <w:widowControl/>
        <w:spacing w:line="360" w:lineRule="auto"/>
        <w:jc w:val="center"/>
        <w:rPr>
          <w:rFonts w:ascii="宋体" w:eastAsia="黑体" w:hAnsi="宋体" w:cs="宋体"/>
          <w:kern w:val="0"/>
          <w:sz w:val="28"/>
          <w:szCs w:val="28"/>
        </w:rPr>
      </w:pPr>
      <w:r w:rsidRPr="00A93FE7">
        <w:rPr>
          <w:rFonts w:ascii="宋体" w:eastAsia="黑体" w:hAnsi="宋体" w:cs="宋体" w:hint="eastAsia"/>
          <w:kern w:val="0"/>
          <w:sz w:val="28"/>
          <w:szCs w:val="28"/>
        </w:rPr>
        <w:t>第十四节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红枣出库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第一百四十七条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出库数量因损耗造成短少的，仓库应及时补足。不能及时补足的，仓库按《提货通知单》开具日之前（含当日）红枣期货最近交割月最高交割结算价核算短少商品价款，赔偿货主。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第一百四十八条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红枣出库时，出现包装霉变、严重污染、明显异味或损坏的，仓库应当免费提供包装物并重新装箱。</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第一百四十九条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红枣出库时，每千克果粒数发生</w:t>
      </w:r>
      <w:proofErr w:type="gramStart"/>
      <w:r w:rsidRPr="00A93FE7">
        <w:rPr>
          <w:rFonts w:ascii="宋体" w:hAnsi="宋体" w:cs="宋体" w:hint="eastAsia"/>
          <w:kern w:val="0"/>
          <w:sz w:val="28"/>
          <w:szCs w:val="28"/>
        </w:rPr>
        <w:t>复检且</w:t>
      </w:r>
      <w:proofErr w:type="gramEnd"/>
      <w:r w:rsidRPr="00A93FE7">
        <w:rPr>
          <w:rFonts w:ascii="宋体" w:hAnsi="宋体" w:cs="宋体" w:hint="eastAsia"/>
          <w:kern w:val="0"/>
          <w:sz w:val="28"/>
          <w:szCs w:val="28"/>
        </w:rPr>
        <w:t>结果在允许误差范围之内的（误差为</w:t>
      </w:r>
      <w:r w:rsidRPr="00A93FE7">
        <w:rPr>
          <w:rFonts w:ascii="宋体" w:hAnsi="宋体" w:cs="宋体"/>
          <w:kern w:val="0"/>
          <w:sz w:val="28"/>
          <w:szCs w:val="28"/>
        </w:rPr>
        <w:t>5个/千克），以入库检验结果为准；复检结果在允许误差范围之外且低于入库检验结果等级的，以复检结</w:t>
      </w:r>
      <w:r w:rsidRPr="00A93FE7">
        <w:rPr>
          <w:rFonts w:ascii="宋体" w:hAnsi="宋体" w:cs="宋体" w:hint="eastAsia"/>
          <w:kern w:val="0"/>
          <w:sz w:val="28"/>
          <w:szCs w:val="28"/>
        </w:rPr>
        <w:lastRenderedPageBreak/>
        <w:t>果为准，在交割等级内的，交割仓库赔偿等级贴水，在交割等级外的，交割仓库按照出库复检相关规定承担责任。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第一百五十</w:t>
      </w:r>
      <w:r w:rsidRPr="00A93FE7">
        <w:rPr>
          <w:rFonts w:ascii="宋体" w:eastAsia="黑体" w:hAnsi="宋体" w:cs="宋体"/>
          <w:kern w:val="0"/>
          <w:sz w:val="28"/>
          <w:szCs w:val="28"/>
        </w:rPr>
        <w:t>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由于水分变化导致每箱净含量发生变化的，可正常出库，仓库仍应补足总数量。</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第十五节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尿素出库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第一百五十一条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尿素出库时，出现破包、潮包、真结块、严重污染等情况的比例不超过3‰的，视为合格，货主不得拒绝接货。超过3‰的部分仓库应当承担赔偿责任。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第一百五十二条</w:t>
      </w:r>
      <w:r w:rsidRPr="00A93FE7">
        <w:rPr>
          <w:rFonts w:ascii="宋体" w:hAnsi="宋体" w:cs="宋体" w:hint="eastAsia"/>
          <w:kern w:val="0"/>
          <w:sz w:val="28"/>
          <w:szCs w:val="28"/>
        </w:rPr>
        <w:t xml:space="preserve"> 出库数量发生损耗造成短少的，仓库应在出库时补足。不能补足的，仓库按照《提货通知单》开具之日前（含当日）尿素期货最近交割月最高交割结算价核算短少商品价款，赔偿买方货主。</w:t>
      </w:r>
    </w:p>
    <w:p w:rsidR="00B87D63" w:rsidRPr="00A93FE7" w:rsidRDefault="00B87D63" w:rsidP="00B87D63">
      <w:pPr>
        <w:widowControl/>
        <w:spacing w:line="360" w:lineRule="auto"/>
        <w:jc w:val="center"/>
        <w:outlineLvl w:val="1"/>
        <w:rPr>
          <w:rFonts w:ascii="宋体" w:eastAsia="黑体" w:hAnsi="宋体" w:cs="宋体"/>
          <w:kern w:val="0"/>
          <w:sz w:val="32"/>
          <w:szCs w:val="28"/>
        </w:rPr>
      </w:pPr>
      <w:bookmarkStart w:id="8" w:name="_Toc392878602"/>
      <w:r w:rsidRPr="00A93FE7">
        <w:rPr>
          <w:rFonts w:ascii="宋体" w:eastAsia="黑体" w:hAnsi="宋体" w:cs="宋体" w:hint="eastAsia"/>
          <w:kern w:val="0"/>
          <w:sz w:val="32"/>
          <w:szCs w:val="28"/>
        </w:rPr>
        <w:t>第十章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厂库交割商品交收</w:t>
      </w:r>
      <w:bookmarkEnd w:id="8"/>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第一百五十三条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厂库出库时的日发货速度是指厂库在</w:t>
      </w:r>
      <w:r w:rsidRPr="00A93FE7">
        <w:rPr>
          <w:rFonts w:ascii="宋体" w:hAnsi="宋体" w:cs="宋体"/>
          <w:kern w:val="0"/>
          <w:sz w:val="28"/>
          <w:szCs w:val="28"/>
        </w:rPr>
        <w:t>24</w:t>
      </w:r>
      <w:r w:rsidRPr="00A93FE7">
        <w:rPr>
          <w:rFonts w:ascii="宋体" w:hAnsi="宋体" w:cs="宋体" w:hint="eastAsia"/>
          <w:kern w:val="0"/>
          <w:sz w:val="28"/>
          <w:szCs w:val="28"/>
        </w:rPr>
        <w:t>小时内安排期货商品发货的最低数量。厂库日发货速度由交易所确定和调整。</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第一百五十四条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硅铁、锰硅厂</w:t>
      </w:r>
      <w:proofErr w:type="gramStart"/>
      <w:r w:rsidRPr="00A93FE7">
        <w:rPr>
          <w:rFonts w:ascii="宋体" w:hAnsi="宋体" w:cs="宋体" w:hint="eastAsia"/>
          <w:kern w:val="0"/>
          <w:sz w:val="28"/>
          <w:szCs w:val="28"/>
        </w:rPr>
        <w:t>库仓</w:t>
      </w:r>
      <w:proofErr w:type="gramEnd"/>
      <w:r w:rsidRPr="00A93FE7">
        <w:rPr>
          <w:rFonts w:ascii="宋体" w:hAnsi="宋体" w:cs="宋体" w:hint="eastAsia"/>
          <w:kern w:val="0"/>
          <w:sz w:val="28"/>
          <w:szCs w:val="28"/>
        </w:rPr>
        <w:t>单交货地点为货主在厂库配送范围内选择的交割仓库</w:t>
      </w:r>
      <w:r w:rsidRPr="00A93FE7">
        <w:rPr>
          <w:rFonts w:ascii="宋体" w:hAnsi="宋体" w:cs="宋体"/>
          <w:kern w:val="0"/>
          <w:sz w:val="28"/>
          <w:szCs w:val="28"/>
        </w:rPr>
        <w:t>(各厂库配送范围见交易所公告)。货物运至交割仓库买方车板前的费用（包括交割仓库收取的中转费用）由厂库承担。交割仓库存在升贴水的，货主与厂库可按照交易所规定的升贴水标准自行结算。在其他地点交货的</w:t>
      </w:r>
      <w:r w:rsidRPr="00A93FE7">
        <w:rPr>
          <w:rFonts w:ascii="宋体" w:hAnsi="宋体" w:cs="宋体" w:hint="eastAsia"/>
          <w:spacing w:val="-6"/>
          <w:kern w:val="0"/>
          <w:sz w:val="28"/>
          <w:szCs w:val="28"/>
        </w:rPr>
        <w:t>，具体交收事宜及</w:t>
      </w:r>
      <w:r w:rsidRPr="00A93FE7">
        <w:rPr>
          <w:rFonts w:ascii="宋体" w:hAnsi="宋体" w:cs="宋体" w:hint="eastAsia"/>
          <w:kern w:val="0"/>
          <w:sz w:val="28"/>
          <w:szCs w:val="28"/>
        </w:rPr>
        <w:t>相关费用由双方协商确定。</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货主自与厂库联系发货之日起</w:t>
      </w:r>
      <w:r w:rsidRPr="00A93FE7">
        <w:rPr>
          <w:rFonts w:ascii="宋体" w:hAnsi="宋体" w:cs="宋体"/>
          <w:kern w:val="0"/>
          <w:sz w:val="28"/>
          <w:szCs w:val="28"/>
        </w:rPr>
        <w:t>3个工作日内，双方应达成发货协议。发货协议包括交货地点、运输方式、费用承担等事宜。在交割仓</w:t>
      </w:r>
      <w:r w:rsidRPr="00A93FE7">
        <w:rPr>
          <w:rFonts w:ascii="宋体" w:hAnsi="宋体" w:cs="宋体" w:hint="eastAsia"/>
          <w:kern w:val="0"/>
          <w:sz w:val="28"/>
          <w:szCs w:val="28"/>
        </w:rPr>
        <w:t>库交货的，厂库与货主应及时与交割仓库联系，安排交收事宜。货主应在每批货物运达交割仓库后</w:t>
      </w:r>
      <w:r w:rsidRPr="00A93FE7">
        <w:rPr>
          <w:rFonts w:ascii="宋体" w:hAnsi="宋体" w:cs="宋体"/>
          <w:kern w:val="0"/>
          <w:sz w:val="28"/>
          <w:szCs w:val="28"/>
        </w:rPr>
        <w:t>3个日历日（不含送达日）内完成验货、提货或存储手续，逾期未提货产生的费用及质量责任由货主承担。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采用汽车运输的，厂库应在达成发货协议之日起</w:t>
      </w:r>
      <w:r w:rsidRPr="00A93FE7">
        <w:rPr>
          <w:rFonts w:ascii="宋体" w:hAnsi="宋体" w:cs="宋体"/>
          <w:kern w:val="0"/>
          <w:sz w:val="28"/>
          <w:szCs w:val="28"/>
        </w:rPr>
        <w:t>3个日历日内发货；采用火车、轮船运输的，厂库应在达成发货协议之日起15个日历日内发货。发货后，厂库应将相应单据应及时传递给货主及拟交货的交割仓库。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第一百五十五条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32"/>
        </w:rPr>
        <w:t>硅铁、锰硅之外的其他品种，</w:t>
      </w:r>
      <w:r w:rsidRPr="00A93FE7">
        <w:rPr>
          <w:rFonts w:ascii="宋体" w:hAnsi="宋体" w:cs="宋体" w:hint="eastAsia"/>
          <w:kern w:val="0"/>
          <w:sz w:val="28"/>
          <w:szCs w:val="28"/>
        </w:rPr>
        <w:t>货主与厂库办妥提货手续之日起，</w:t>
      </w:r>
      <w:r w:rsidRPr="00A93FE7">
        <w:rPr>
          <w:rFonts w:ascii="宋体" w:hAnsi="宋体" w:cs="宋体"/>
          <w:kern w:val="0"/>
          <w:sz w:val="28"/>
          <w:szCs w:val="28"/>
        </w:rPr>
        <w:t>3</w:t>
      </w:r>
      <w:r w:rsidRPr="00A93FE7">
        <w:rPr>
          <w:rFonts w:ascii="宋体" w:hAnsi="宋体" w:cs="宋体" w:hint="eastAsia"/>
          <w:kern w:val="0"/>
          <w:sz w:val="28"/>
          <w:szCs w:val="28"/>
        </w:rPr>
        <w:t>个日历日内开始发货，货主与厂库自行协商的除外。货主可自行到库提货或委托厂库代为发运。</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由于货主变更发货方式、发货时间、提货手续不全、费用未按时交纳、其他特殊要求等原因，致使发货推迟的，不受前款限制。</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动力煤厂</w:t>
      </w:r>
      <w:proofErr w:type="gramStart"/>
      <w:r w:rsidRPr="00A93FE7">
        <w:rPr>
          <w:rFonts w:ascii="宋体" w:hAnsi="宋体" w:cs="宋体" w:hint="eastAsia"/>
          <w:kern w:val="0"/>
          <w:sz w:val="28"/>
          <w:szCs w:val="28"/>
        </w:rPr>
        <w:t>库仓</w:t>
      </w:r>
      <w:proofErr w:type="gramEnd"/>
      <w:r w:rsidRPr="00A93FE7">
        <w:rPr>
          <w:rFonts w:ascii="宋体" w:hAnsi="宋体" w:cs="宋体" w:hint="eastAsia"/>
          <w:kern w:val="0"/>
          <w:sz w:val="28"/>
          <w:szCs w:val="28"/>
        </w:rPr>
        <w:t>单在港口提货时，按照《郑州商品交易所期货交割细则》“车（船）板交割”规定流程办理。</w:t>
      </w:r>
    </w:p>
    <w:p w:rsidR="00B87D63" w:rsidRPr="00A93FE7" w:rsidRDefault="00B87D63" w:rsidP="00B87D63">
      <w:pPr>
        <w:widowControl/>
        <w:spacing w:line="360" w:lineRule="auto"/>
        <w:ind w:firstLineChars="200" w:firstLine="560"/>
        <w:outlineLvl w:val="3"/>
        <w:rPr>
          <w:rFonts w:ascii="宋体" w:hAnsi="宋体" w:cs="宋体"/>
          <w:color w:val="000000"/>
          <w:kern w:val="0"/>
          <w:sz w:val="28"/>
          <w:szCs w:val="28"/>
        </w:rPr>
      </w:pPr>
      <w:r w:rsidRPr="00A93FE7">
        <w:rPr>
          <w:rFonts w:ascii="宋体" w:eastAsia="黑体" w:hAnsi="宋体" w:cs="宋体" w:hint="eastAsia"/>
          <w:kern w:val="0"/>
          <w:sz w:val="28"/>
          <w:szCs w:val="28"/>
        </w:rPr>
        <w:t>第一百五十六</w:t>
      </w:r>
      <w:r w:rsidRPr="00A93FE7">
        <w:rPr>
          <w:rFonts w:ascii="宋体" w:eastAsia="黑体" w:hAnsi="宋体" w:cs="宋体"/>
          <w:kern w:val="0"/>
          <w:sz w:val="28"/>
          <w:szCs w:val="28"/>
        </w:rPr>
        <w:t>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厂库交割商品重量验收按照以下规定执行：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玻璃出库重量按照标准厚度折算，其中每张仓单对应的国标5mm平板玻璃的提货面积不少于1600平米，每张仓单对应的国标6mm平板玻璃的提货面积不少于1334平米。</w:t>
      </w:r>
    </w:p>
    <w:p w:rsidR="00B87D63" w:rsidRPr="00A93FE7" w:rsidRDefault="00B87D63" w:rsidP="00B87D63">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kern w:val="0"/>
          <w:sz w:val="28"/>
          <w:szCs w:val="28"/>
        </w:rPr>
        <w:t>动力煤交收时，重量溢</w:t>
      </w:r>
      <w:proofErr w:type="gramStart"/>
      <w:r w:rsidRPr="00A93FE7">
        <w:rPr>
          <w:rFonts w:ascii="宋体" w:hAnsi="宋体" w:cs="宋体" w:hint="eastAsia"/>
          <w:kern w:val="0"/>
          <w:sz w:val="28"/>
          <w:szCs w:val="28"/>
        </w:rPr>
        <w:t>短范围</w:t>
      </w:r>
      <w:proofErr w:type="gramEnd"/>
      <w:r w:rsidRPr="00A93FE7">
        <w:rPr>
          <w:rFonts w:ascii="宋体" w:hAnsi="宋体" w:cs="宋体" w:hint="eastAsia"/>
          <w:kern w:val="0"/>
          <w:sz w:val="28"/>
          <w:szCs w:val="28"/>
        </w:rPr>
        <w:t>适用</w:t>
      </w:r>
      <w:r w:rsidRPr="00A93FE7">
        <w:rPr>
          <w:rFonts w:ascii="宋体" w:hAnsi="宋体" w:cs="宋体" w:hint="eastAsia"/>
          <w:color w:val="000000"/>
          <w:kern w:val="0"/>
          <w:sz w:val="28"/>
          <w:szCs w:val="28"/>
        </w:rPr>
        <w:t>《郑州商品交易所期货交割细则》“车（船）板交割”相关规定。</w:t>
      </w:r>
    </w:p>
    <w:p w:rsidR="00B87D63" w:rsidRPr="00A93FE7" w:rsidRDefault="00B87D63" w:rsidP="00B87D63">
      <w:pPr>
        <w:widowControl/>
        <w:spacing w:line="360" w:lineRule="auto"/>
        <w:ind w:firstLineChars="200" w:firstLine="560"/>
        <w:outlineLvl w:val="3"/>
        <w:rPr>
          <w:rFonts w:ascii="宋体" w:hAnsi="宋体" w:cs="宋体"/>
          <w:color w:val="000000"/>
          <w:kern w:val="0"/>
          <w:sz w:val="28"/>
          <w:szCs w:val="28"/>
        </w:rPr>
      </w:pPr>
      <w:r w:rsidRPr="00A93FE7">
        <w:rPr>
          <w:rFonts w:ascii="宋体" w:hAnsi="宋体" w:cs="宋体" w:hint="eastAsia"/>
          <w:kern w:val="0"/>
          <w:sz w:val="28"/>
          <w:szCs w:val="32"/>
        </w:rPr>
        <w:lastRenderedPageBreak/>
        <w:t>硅铁、锰硅在交割仓库交货，称重由交割仓库负责，费用由厂库承担；在其他地点交货的，称重实施及费用分担由厂库与货主协商确定。</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玻璃、动力煤</w:t>
      </w:r>
      <w:r w:rsidRPr="00A93FE7">
        <w:rPr>
          <w:rFonts w:ascii="宋体" w:hAnsi="宋体" w:cs="宋体" w:hint="eastAsia"/>
          <w:kern w:val="0"/>
          <w:sz w:val="28"/>
          <w:szCs w:val="32"/>
        </w:rPr>
        <w:t>、硅铁、锰硅</w:t>
      </w:r>
      <w:r w:rsidRPr="00A93FE7">
        <w:rPr>
          <w:rFonts w:ascii="宋体" w:hAnsi="宋体" w:cs="宋体" w:hint="eastAsia"/>
          <w:kern w:val="0"/>
          <w:sz w:val="28"/>
          <w:szCs w:val="28"/>
        </w:rPr>
        <w:t>之外的其他品种重量验收由提货人与厂库共同实施，以厂库检重为准，足量出库。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玻璃每次提货（指一张提货单）的溢短不超过一个包装单位（架），由买方决定，溢</w:t>
      </w:r>
      <w:proofErr w:type="gramStart"/>
      <w:r w:rsidRPr="00A93FE7">
        <w:rPr>
          <w:rFonts w:ascii="宋体" w:hAnsi="宋体" w:cs="宋体" w:hint="eastAsia"/>
          <w:kern w:val="0"/>
          <w:sz w:val="28"/>
          <w:szCs w:val="28"/>
        </w:rPr>
        <w:t>短部分</w:t>
      </w:r>
      <w:proofErr w:type="gramEnd"/>
      <w:r w:rsidRPr="00A93FE7">
        <w:rPr>
          <w:rFonts w:ascii="宋体" w:hAnsi="宋体" w:cs="宋体" w:hint="eastAsia"/>
          <w:kern w:val="0"/>
          <w:sz w:val="28"/>
          <w:szCs w:val="28"/>
        </w:rPr>
        <w:t>由双方自行结算，结算价格参考最近交割月交割结算价。</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玻璃、动力煤之外的其他品种出库数量发生短少的，厂库应及时补足。不能补足的，厂库按《提货通知单》开具日（含当日）之前该品种期货最近交割月最高交割结算价核算短少商品价款，赔偿货主。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提货人在货物交收时应到交收地点监发，未到场监发的，视为对货物重量没有异议。</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第一百五十七</w:t>
      </w:r>
      <w:r w:rsidRPr="00A93FE7">
        <w:rPr>
          <w:rFonts w:ascii="宋体" w:eastAsia="黑体" w:hAnsi="宋体" w:cs="宋体"/>
          <w:kern w:val="0"/>
          <w:sz w:val="28"/>
          <w:szCs w:val="28"/>
        </w:rPr>
        <w:t>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厂库交割商品质量验收按照以下规定执行：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玻璃出库时厂库向货主提供《质量合格证书》，生产日期早于仓单注销日</w:t>
      </w:r>
      <w:r w:rsidRPr="00A93FE7">
        <w:rPr>
          <w:rFonts w:ascii="宋体" w:hAnsi="宋体" w:cs="宋体"/>
          <w:kern w:val="0"/>
          <w:sz w:val="28"/>
          <w:szCs w:val="28"/>
        </w:rPr>
        <w:t>60</w:t>
      </w:r>
      <w:r w:rsidRPr="00A93FE7">
        <w:rPr>
          <w:rFonts w:ascii="宋体" w:hAnsi="宋体" w:cs="宋体" w:hint="eastAsia"/>
          <w:kern w:val="0"/>
          <w:sz w:val="28"/>
          <w:szCs w:val="28"/>
        </w:rPr>
        <w:t>天（含</w:t>
      </w:r>
      <w:r w:rsidRPr="00A93FE7">
        <w:rPr>
          <w:rFonts w:ascii="宋体" w:hAnsi="宋体" w:cs="宋体"/>
          <w:kern w:val="0"/>
          <w:sz w:val="28"/>
          <w:szCs w:val="28"/>
        </w:rPr>
        <w:t>60</w:t>
      </w:r>
      <w:r w:rsidRPr="00A93FE7">
        <w:rPr>
          <w:rFonts w:ascii="宋体" w:hAnsi="宋体" w:cs="宋体" w:hint="eastAsia"/>
          <w:kern w:val="0"/>
          <w:sz w:val="28"/>
          <w:szCs w:val="28"/>
        </w:rPr>
        <w:t>天）的玻璃，买方可以拒收。</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硅铁、锰硅交货时，厂库向货主提供符合交割标准《产品质量证明书》。</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动力煤交收时，质量检验适用《郑州商品交易所期货交割细则》“车（船）板交割”相关规定。</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晚籼稻、粳稻出库时，厂库应与货主共同抽取样品，货主对检验结果无异议的，厂库方予发货。货物实际质量指标与仓单标示质量指</w:t>
      </w:r>
      <w:r w:rsidRPr="00A93FE7">
        <w:rPr>
          <w:rFonts w:ascii="宋体" w:hAnsi="宋体" w:cs="宋体" w:hint="eastAsia"/>
          <w:kern w:val="0"/>
          <w:sz w:val="28"/>
          <w:szCs w:val="28"/>
        </w:rPr>
        <w:lastRenderedPageBreak/>
        <w:t>标不一致但在交易所规定的质量差异允许范围内的，客户应当接受，质量差异升贴水由厂库与客户按照交易所规定的标准自行结算。</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棉纱出库时，厂库向货主提供符合交割标准的《产品质量证明书》和《产品出厂检验报告》。</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苹果出库</w:t>
      </w:r>
      <w:r w:rsidRPr="00A93FE7">
        <w:rPr>
          <w:rFonts w:ascii="宋体" w:hAnsi="宋体" w:cs="宋体"/>
          <w:kern w:val="0"/>
          <w:sz w:val="28"/>
          <w:szCs w:val="28"/>
        </w:rPr>
        <w:t>时，</w:t>
      </w:r>
      <w:r w:rsidRPr="00A93FE7">
        <w:rPr>
          <w:rFonts w:ascii="宋体" w:hAnsi="宋体" w:cs="宋体" w:hint="eastAsia"/>
          <w:kern w:val="0"/>
          <w:sz w:val="28"/>
          <w:szCs w:val="28"/>
        </w:rPr>
        <w:t>厂库</w:t>
      </w:r>
      <w:r w:rsidRPr="00A93FE7">
        <w:rPr>
          <w:rFonts w:ascii="宋体" w:hAnsi="宋体" w:cs="宋体"/>
          <w:kern w:val="0"/>
          <w:sz w:val="28"/>
          <w:szCs w:val="28"/>
        </w:rPr>
        <w:t>向货主提供</w:t>
      </w:r>
      <w:r w:rsidRPr="00A93FE7">
        <w:rPr>
          <w:rFonts w:ascii="宋体" w:hAnsi="宋体" w:cs="宋体" w:hint="eastAsia"/>
          <w:kern w:val="0"/>
          <w:sz w:val="28"/>
          <w:szCs w:val="28"/>
        </w:rPr>
        <w:t>符合</w:t>
      </w:r>
      <w:r w:rsidRPr="00A93FE7">
        <w:rPr>
          <w:rFonts w:ascii="宋体" w:hAnsi="宋体" w:cs="宋体"/>
          <w:kern w:val="0"/>
          <w:sz w:val="28"/>
          <w:szCs w:val="28"/>
        </w:rPr>
        <w:t>交割标准的《</w:t>
      </w:r>
      <w:r w:rsidRPr="00A93FE7">
        <w:rPr>
          <w:rFonts w:ascii="宋体" w:hAnsi="宋体" w:cs="宋体" w:hint="eastAsia"/>
          <w:kern w:val="0"/>
          <w:sz w:val="28"/>
          <w:szCs w:val="28"/>
        </w:rPr>
        <w:t>产品</w:t>
      </w:r>
      <w:r w:rsidRPr="00A93FE7">
        <w:rPr>
          <w:rFonts w:ascii="宋体" w:hAnsi="宋体" w:cs="宋体"/>
          <w:kern w:val="0"/>
          <w:sz w:val="28"/>
          <w:szCs w:val="28"/>
        </w:rPr>
        <w:t>质量证明书》</w:t>
      </w:r>
      <w:r w:rsidRPr="00A93FE7">
        <w:rPr>
          <w:rFonts w:ascii="宋体" w:hAnsi="宋体" w:cs="宋体" w:hint="eastAsia"/>
          <w:kern w:val="0"/>
          <w:sz w:val="28"/>
          <w:szCs w:val="28"/>
        </w:rPr>
        <w:t>，货主</w:t>
      </w:r>
      <w:r w:rsidRPr="00A93FE7">
        <w:rPr>
          <w:rFonts w:ascii="宋体" w:hAnsi="宋体" w:cs="宋体"/>
          <w:kern w:val="0"/>
          <w:sz w:val="28"/>
          <w:szCs w:val="28"/>
        </w:rPr>
        <w:t>可到场</w:t>
      </w:r>
      <w:r w:rsidRPr="00A93FE7">
        <w:rPr>
          <w:rFonts w:ascii="宋体" w:hAnsi="宋体" w:cs="宋体" w:hint="eastAsia"/>
          <w:kern w:val="0"/>
          <w:sz w:val="28"/>
          <w:szCs w:val="28"/>
        </w:rPr>
        <w:t>查验货物</w:t>
      </w:r>
      <w:r w:rsidRPr="00A93FE7">
        <w:rPr>
          <w:rFonts w:ascii="宋体" w:hAnsi="宋体" w:cs="宋体"/>
          <w:kern w:val="0"/>
          <w:sz w:val="28"/>
          <w:szCs w:val="28"/>
        </w:rPr>
        <w:t>质量，</w:t>
      </w:r>
      <w:r w:rsidRPr="00A93FE7">
        <w:rPr>
          <w:rFonts w:ascii="宋体" w:hAnsi="宋体" w:cs="宋体" w:hint="eastAsia"/>
          <w:kern w:val="0"/>
          <w:sz w:val="28"/>
          <w:szCs w:val="28"/>
        </w:rPr>
        <w:t>厂库</w:t>
      </w:r>
      <w:r w:rsidRPr="00A93FE7">
        <w:rPr>
          <w:rFonts w:ascii="宋体" w:hAnsi="宋体" w:cs="宋体"/>
          <w:kern w:val="0"/>
          <w:sz w:val="28"/>
          <w:szCs w:val="28"/>
        </w:rPr>
        <w:t>应予以配合</w:t>
      </w:r>
      <w:r w:rsidRPr="00A93FE7">
        <w:rPr>
          <w:rFonts w:ascii="宋体" w:hAnsi="宋体" w:cs="宋体" w:hint="eastAsia"/>
          <w:kern w:val="0"/>
          <w:sz w:val="28"/>
          <w:szCs w:val="28"/>
        </w:rPr>
        <w:t>。</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尿素出库时，厂库向货主提供符合交割标准的《产品质量证明书》，并在提货人监督下在货物装运到买方运输工具前进行抽样，经双方确认后共同封样。样品一式三份，一份由货主保存，两份由厂库保存，厂库应将样品保留至发货后30个日历日，作为发生质量争议时的处理依据。厂库交收的尿素不得出现破包、潮包、真结块、严重污染等情况。</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玻璃、动力煤、晚籼稻、粳稻、硅铁、锰硅、棉纱、</w:t>
      </w:r>
      <w:r w:rsidRPr="00A93FE7">
        <w:rPr>
          <w:rFonts w:ascii="宋体" w:hAnsi="宋体" w:cs="宋体"/>
          <w:kern w:val="0"/>
          <w:sz w:val="28"/>
          <w:szCs w:val="28"/>
        </w:rPr>
        <w:t>苹果</w:t>
      </w:r>
      <w:r w:rsidRPr="00A93FE7">
        <w:rPr>
          <w:rFonts w:ascii="宋体" w:hAnsi="宋体" w:cs="宋体" w:hint="eastAsia"/>
          <w:kern w:val="0"/>
          <w:sz w:val="28"/>
          <w:szCs w:val="28"/>
        </w:rPr>
        <w:t>、</w:t>
      </w:r>
      <w:r w:rsidRPr="00A93FE7">
        <w:rPr>
          <w:rFonts w:ascii="宋体" w:hAnsi="宋体" w:cs="宋体"/>
          <w:kern w:val="0"/>
          <w:sz w:val="28"/>
          <w:szCs w:val="28"/>
        </w:rPr>
        <w:t>尿素</w:t>
      </w:r>
      <w:r w:rsidRPr="00A93FE7">
        <w:rPr>
          <w:rFonts w:ascii="宋体" w:hAnsi="宋体" w:cs="宋体" w:hint="eastAsia"/>
          <w:kern w:val="0"/>
          <w:sz w:val="28"/>
          <w:szCs w:val="28"/>
        </w:rPr>
        <w:t>之外的其他品种出库时，厂库应在提货人监督下在货物装运到买方运输工具前进行抽样，经双方确认后共同封样。样品一式三份，一份由货主保存，两份由厂库保存，厂库应将样品保留至发货后</w:t>
      </w:r>
      <w:r w:rsidRPr="00A93FE7">
        <w:rPr>
          <w:rFonts w:ascii="宋体" w:hAnsi="宋体" w:cs="宋体"/>
          <w:kern w:val="0"/>
          <w:sz w:val="28"/>
          <w:szCs w:val="28"/>
        </w:rPr>
        <w:t>30</w:t>
      </w:r>
      <w:r w:rsidRPr="00A93FE7">
        <w:rPr>
          <w:rFonts w:ascii="宋体" w:hAnsi="宋体" w:cs="宋体" w:hint="eastAsia"/>
          <w:kern w:val="0"/>
          <w:sz w:val="28"/>
          <w:szCs w:val="28"/>
        </w:rPr>
        <w:t>个日历日，作为发生质量争议时的处理依据。</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厂库须保证期货商品的质量符合交易所规定的交割标准，双方协商一致的除外。</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第一百五十八条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货主办理提货手续时，应就发货速度及最后完成出库时间与厂库协商一致，协商不成的，厂库应按照交易所批准的日发货速度发货。</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第一百五十九条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多个货主同时提货时，厂库可按货主预约时间及办理提货手续的先后顺序等合理安排发货。</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第一百六十条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厂库或货主因故不能按照约定的发货计划发货或提货的，双方应及时协商并妥善调整发货速度或发货计划，并且过错方应付滞纳金。动力煤滞纳金由买卖双方协商解决。动力煤之外的其他品种滞纳金额</w:t>
      </w:r>
      <w:r w:rsidRPr="00A93FE7">
        <w:rPr>
          <w:rFonts w:ascii="宋体" w:hAnsi="宋体" w:cs="宋体"/>
          <w:kern w:val="0"/>
          <w:sz w:val="28"/>
          <w:szCs w:val="28"/>
        </w:rPr>
        <w:t>=5</w:t>
      </w:r>
      <w:r w:rsidRPr="00A93FE7">
        <w:rPr>
          <w:rFonts w:ascii="宋体" w:hAnsi="宋体" w:cs="宋体" w:hint="eastAsia"/>
          <w:kern w:val="0"/>
          <w:sz w:val="28"/>
          <w:szCs w:val="28"/>
        </w:rPr>
        <w:t>元</w:t>
      </w:r>
      <w:r w:rsidRPr="00A93FE7">
        <w:rPr>
          <w:rFonts w:ascii="宋体" w:hAnsi="宋体" w:cs="宋体"/>
          <w:kern w:val="0"/>
          <w:sz w:val="28"/>
          <w:szCs w:val="28"/>
        </w:rPr>
        <w:t>/</w:t>
      </w:r>
      <w:r w:rsidRPr="00A93FE7">
        <w:rPr>
          <w:rFonts w:ascii="宋体" w:hAnsi="宋体" w:cs="宋体" w:hint="eastAsia"/>
          <w:kern w:val="0"/>
          <w:sz w:val="28"/>
          <w:szCs w:val="28"/>
        </w:rPr>
        <w:t>吨×按日发货计划应发未发或应提未提的商品数量×该批商品的滞留天数。</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因厂库原因在约定的最后发货日起</w:t>
      </w:r>
      <w:r w:rsidRPr="00A93FE7">
        <w:rPr>
          <w:rFonts w:ascii="宋体" w:hAnsi="宋体" w:cs="宋体"/>
          <w:kern w:val="0"/>
          <w:sz w:val="28"/>
          <w:szCs w:val="28"/>
        </w:rPr>
        <w:t>5</w:t>
      </w:r>
      <w:r w:rsidRPr="00A93FE7">
        <w:rPr>
          <w:rFonts w:ascii="宋体" w:hAnsi="宋体" w:cs="宋体" w:hint="eastAsia"/>
          <w:kern w:val="0"/>
          <w:sz w:val="28"/>
          <w:szCs w:val="28"/>
        </w:rPr>
        <w:t>个日历日内仍不能完成所有商品发货的，货主可要求厂库终止发货并支付赔偿金。</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赔偿金额</w:t>
      </w:r>
      <w:r w:rsidRPr="00A93FE7">
        <w:rPr>
          <w:rFonts w:ascii="宋体" w:hAnsi="宋体" w:cs="宋体"/>
          <w:kern w:val="0"/>
          <w:sz w:val="28"/>
          <w:szCs w:val="28"/>
        </w:rPr>
        <w:t>=</w:t>
      </w:r>
      <w:r w:rsidRPr="00A93FE7">
        <w:rPr>
          <w:rFonts w:ascii="宋体" w:hAnsi="宋体" w:cs="宋体" w:hint="eastAsia"/>
          <w:kern w:val="0"/>
          <w:sz w:val="28"/>
          <w:szCs w:val="28"/>
        </w:rPr>
        <w:t>该品种期货最近交割月最高交割结算价×按商品总量应发而未发的商品数量×</w:t>
      </w:r>
      <w:r w:rsidRPr="00A93FE7">
        <w:rPr>
          <w:rFonts w:ascii="宋体" w:hAnsi="宋体" w:cs="宋体"/>
          <w:kern w:val="0"/>
          <w:sz w:val="28"/>
          <w:szCs w:val="28"/>
        </w:rPr>
        <w:t>120%</w:t>
      </w:r>
      <w:r w:rsidRPr="00A93FE7">
        <w:rPr>
          <w:rFonts w:ascii="宋体" w:hAnsi="宋体" w:cs="宋体" w:hint="eastAsia"/>
          <w:kern w:val="0"/>
          <w:sz w:val="28"/>
          <w:szCs w:val="28"/>
        </w:rPr>
        <w:t>。</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当厂库发生违约行为时，首先由厂库向货主支付赔偿金。厂库未支付或支付数额不足的，交易所可动用</w:t>
      </w:r>
      <w:proofErr w:type="gramStart"/>
      <w:r w:rsidRPr="00A93FE7">
        <w:rPr>
          <w:rFonts w:ascii="宋体" w:hAnsi="宋体" w:cs="宋体" w:hint="eastAsia"/>
          <w:kern w:val="0"/>
          <w:sz w:val="28"/>
          <w:szCs w:val="28"/>
        </w:rPr>
        <w:t>厂库交具的</w:t>
      </w:r>
      <w:proofErr w:type="gramEnd"/>
      <w:r w:rsidRPr="00A93FE7">
        <w:rPr>
          <w:rFonts w:ascii="宋体" w:hAnsi="宋体" w:cs="宋体" w:hint="eastAsia"/>
          <w:kern w:val="0"/>
          <w:sz w:val="28"/>
          <w:szCs w:val="28"/>
        </w:rPr>
        <w:t>银行履约保函、现金或交易所认可的其他支付保证方式予以清偿。</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第一百六十一条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因天气原因及其他不可抗力因素导致无法发货或提货时，厂库和货主不需支付赔偿金。</w:t>
      </w:r>
    </w:p>
    <w:p w:rsidR="00B87D63" w:rsidRPr="00A93FE7" w:rsidRDefault="00B87D63" w:rsidP="00B87D63">
      <w:pPr>
        <w:widowControl/>
        <w:spacing w:line="360" w:lineRule="auto"/>
        <w:ind w:firstLineChars="200" w:firstLine="560"/>
        <w:outlineLvl w:val="3"/>
        <w:rPr>
          <w:rFonts w:ascii="宋体" w:hAnsi="宋体" w:cs="宋体"/>
          <w:bCs/>
          <w:kern w:val="36"/>
          <w:sz w:val="28"/>
          <w:szCs w:val="28"/>
        </w:rPr>
      </w:pPr>
      <w:r w:rsidRPr="00A93FE7">
        <w:rPr>
          <w:rFonts w:ascii="宋体" w:hAnsi="宋体" w:cs="宋体" w:hint="eastAsia"/>
          <w:kern w:val="0"/>
          <w:sz w:val="28"/>
          <w:szCs w:val="28"/>
        </w:rPr>
        <w:t>厂库和货主应妥善保管商品发货计划书、协商确认书、发货和提货单据，作为解决纠纷的依据。</w:t>
      </w:r>
    </w:p>
    <w:p w:rsidR="00B87D63" w:rsidRPr="00A93FE7" w:rsidRDefault="00B87D63" w:rsidP="00B87D63">
      <w:pPr>
        <w:widowControl/>
        <w:spacing w:line="360" w:lineRule="auto"/>
        <w:jc w:val="center"/>
        <w:outlineLvl w:val="1"/>
        <w:rPr>
          <w:rFonts w:ascii="宋体" w:eastAsia="黑体" w:hAnsi="宋体" w:cs="宋体"/>
          <w:kern w:val="0"/>
          <w:sz w:val="32"/>
          <w:szCs w:val="28"/>
        </w:rPr>
      </w:pPr>
      <w:bookmarkStart w:id="9" w:name="_Toc392878603"/>
      <w:r w:rsidRPr="00A93FE7">
        <w:rPr>
          <w:rFonts w:ascii="宋体" w:eastAsia="黑体" w:hAnsi="宋体" w:cs="宋体" w:hint="eastAsia"/>
          <w:kern w:val="0"/>
          <w:sz w:val="32"/>
          <w:szCs w:val="28"/>
        </w:rPr>
        <w:t>第十一章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入库和出库复检</w:t>
      </w:r>
      <w:bookmarkEnd w:id="9"/>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第一节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仓库商品入库复检</w:t>
      </w:r>
    </w:p>
    <w:p w:rsidR="00B87D63" w:rsidRPr="00A93FE7" w:rsidRDefault="00B87D63" w:rsidP="00B87D63">
      <w:pPr>
        <w:widowControl/>
        <w:spacing w:line="360" w:lineRule="auto"/>
        <w:ind w:firstLineChars="200" w:firstLine="560"/>
        <w:outlineLvl w:val="3"/>
        <w:rPr>
          <w:rFonts w:ascii="宋体" w:hAnsi="宋体" w:cs="宋体"/>
          <w:color w:val="000000"/>
          <w:kern w:val="0"/>
          <w:sz w:val="24"/>
          <w:szCs w:val="28"/>
        </w:rPr>
      </w:pPr>
      <w:r w:rsidRPr="00A93FE7">
        <w:rPr>
          <w:rFonts w:ascii="宋体" w:eastAsia="黑体" w:hAnsi="宋体" w:cs="宋体" w:hint="eastAsia"/>
          <w:kern w:val="0"/>
          <w:sz w:val="28"/>
          <w:szCs w:val="28"/>
        </w:rPr>
        <w:lastRenderedPageBreak/>
        <w:t>第一百六十二条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货主或者交割仓库对入库检验结果（强麦除外）有异议的，应当自收到检验结果之日起</w:t>
      </w:r>
      <w:r w:rsidRPr="00A93FE7">
        <w:rPr>
          <w:rFonts w:ascii="宋体" w:hAnsi="宋体" w:cs="宋体"/>
          <w:kern w:val="0"/>
          <w:sz w:val="28"/>
          <w:szCs w:val="28"/>
        </w:rPr>
        <w:t>3</w:t>
      </w:r>
      <w:r w:rsidRPr="00A93FE7">
        <w:rPr>
          <w:rFonts w:ascii="宋体" w:hAnsi="宋体" w:cs="宋体" w:hint="eastAsia"/>
          <w:kern w:val="0"/>
          <w:sz w:val="28"/>
          <w:szCs w:val="28"/>
        </w:rPr>
        <w:t>个工作日内向交易所书面提出复检申请，并预交复检费用。</w:t>
      </w:r>
    </w:p>
    <w:p w:rsidR="00B87D63" w:rsidRPr="00A93FE7" w:rsidRDefault="00B87D63" w:rsidP="00B87D63">
      <w:pPr>
        <w:widowControl/>
        <w:spacing w:line="360" w:lineRule="auto"/>
        <w:ind w:firstLineChars="200" w:firstLine="560"/>
        <w:outlineLvl w:val="3"/>
        <w:rPr>
          <w:rFonts w:ascii="宋体" w:hAnsi="宋体" w:cs="宋体"/>
          <w:color w:val="000000"/>
          <w:kern w:val="0"/>
          <w:sz w:val="24"/>
          <w:szCs w:val="28"/>
        </w:rPr>
      </w:pPr>
      <w:proofErr w:type="gramStart"/>
      <w:r w:rsidRPr="00A93FE7">
        <w:rPr>
          <w:rFonts w:ascii="宋体" w:hAnsi="宋体" w:cs="宋体" w:hint="eastAsia"/>
          <w:kern w:val="0"/>
          <w:sz w:val="28"/>
          <w:szCs w:val="28"/>
        </w:rPr>
        <w:t>复检仅</w:t>
      </w:r>
      <w:proofErr w:type="gramEnd"/>
      <w:r w:rsidRPr="00A93FE7">
        <w:rPr>
          <w:rFonts w:ascii="宋体" w:hAnsi="宋体" w:cs="宋体" w:hint="eastAsia"/>
          <w:kern w:val="0"/>
          <w:sz w:val="28"/>
          <w:szCs w:val="28"/>
        </w:rPr>
        <w:t>限于复检申请方提出的有异议的项目。</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未在规定时间内提出复检申请的，视为同意检验结果。</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第一百六十三</w:t>
      </w:r>
      <w:r w:rsidRPr="00A93FE7">
        <w:rPr>
          <w:rFonts w:ascii="宋体" w:eastAsia="黑体" w:hAnsi="宋体" w:cs="宋体"/>
          <w:kern w:val="0"/>
          <w:sz w:val="28"/>
          <w:szCs w:val="28"/>
        </w:rPr>
        <w:t>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白糖、</w:t>
      </w:r>
      <w:r w:rsidRPr="00A93FE7">
        <w:rPr>
          <w:rFonts w:ascii="宋体" w:hAnsi="宋体" w:cs="宋体"/>
          <w:kern w:val="0"/>
          <w:sz w:val="28"/>
          <w:szCs w:val="28"/>
        </w:rPr>
        <w:t>PTA</w:t>
      </w:r>
      <w:r w:rsidRPr="00A93FE7">
        <w:rPr>
          <w:rFonts w:ascii="宋体" w:hAnsi="宋体" w:cs="宋体" w:hint="eastAsia"/>
          <w:kern w:val="0"/>
          <w:sz w:val="28"/>
          <w:szCs w:val="28"/>
        </w:rPr>
        <w:t>、甲醇、硅铁、锰硅、棉纱、尿素复检机构为原质检机构，交易所可调换或增加质检人员。</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交易所同意由交割仓库检验的仓单普麦、强麦质量指标，复检机构由交易所指定。</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菜籽、菜油、菜粕、早籼稻、晚籼稻、粳稻、</w:t>
      </w:r>
      <w:r w:rsidRPr="00A93FE7">
        <w:rPr>
          <w:rFonts w:ascii="宋体" w:hAnsi="宋体" w:cs="宋体"/>
          <w:kern w:val="0"/>
          <w:sz w:val="28"/>
          <w:szCs w:val="28"/>
        </w:rPr>
        <w:t>苹果</w:t>
      </w:r>
      <w:r w:rsidRPr="00A93FE7">
        <w:rPr>
          <w:rFonts w:ascii="宋体" w:hAnsi="宋体" w:cs="宋体" w:hint="eastAsia"/>
          <w:kern w:val="0"/>
          <w:sz w:val="28"/>
          <w:szCs w:val="28"/>
        </w:rPr>
        <w:t>、红枣复检机构由货主和仓库协商确定，协商不成的，由交易所指定。</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第一百六十四条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由交易所指定复检机构的品种，复检样品由复检机构重新扦</w:t>
      </w:r>
      <w:r w:rsidRPr="00A93FE7">
        <w:rPr>
          <w:rFonts w:ascii="宋体" w:hAnsi="宋体" w:cs="宋体"/>
          <w:kern w:val="0"/>
          <w:sz w:val="28"/>
          <w:szCs w:val="28"/>
        </w:rPr>
        <w:t>(</w:t>
      </w:r>
      <w:r w:rsidRPr="00A93FE7">
        <w:rPr>
          <w:rFonts w:ascii="宋体" w:hAnsi="宋体" w:cs="宋体" w:hint="eastAsia"/>
          <w:kern w:val="0"/>
          <w:sz w:val="28"/>
          <w:szCs w:val="28"/>
        </w:rPr>
        <w:t>采</w:t>
      </w:r>
      <w:r w:rsidRPr="00A93FE7">
        <w:rPr>
          <w:rFonts w:ascii="宋体" w:hAnsi="宋体" w:cs="宋体"/>
          <w:kern w:val="0"/>
          <w:sz w:val="28"/>
          <w:szCs w:val="28"/>
        </w:rPr>
        <w:t>)</w:t>
      </w:r>
      <w:r w:rsidRPr="00A93FE7">
        <w:rPr>
          <w:rFonts w:ascii="宋体" w:hAnsi="宋体" w:cs="宋体" w:hint="eastAsia"/>
          <w:kern w:val="0"/>
          <w:sz w:val="28"/>
          <w:szCs w:val="28"/>
        </w:rPr>
        <w:t>取，仓库应予以配合。复检机构应当自扦（采）样完毕次日起</w:t>
      </w:r>
      <w:r w:rsidRPr="00A93FE7">
        <w:rPr>
          <w:rFonts w:ascii="宋体" w:hAnsi="宋体" w:cs="宋体"/>
          <w:kern w:val="0"/>
          <w:sz w:val="28"/>
          <w:szCs w:val="28"/>
        </w:rPr>
        <w:t>3</w:t>
      </w:r>
      <w:r w:rsidRPr="00A93FE7">
        <w:rPr>
          <w:rFonts w:ascii="宋体" w:hAnsi="宋体" w:cs="宋体" w:hint="eastAsia"/>
          <w:kern w:val="0"/>
          <w:sz w:val="28"/>
          <w:szCs w:val="28"/>
        </w:rPr>
        <w:t>个工作日内（红枣为</w:t>
      </w:r>
      <w:r w:rsidRPr="00A93FE7">
        <w:rPr>
          <w:rFonts w:ascii="宋体" w:hAnsi="宋体" w:cs="宋体"/>
          <w:kern w:val="0"/>
          <w:sz w:val="28"/>
          <w:szCs w:val="28"/>
        </w:rPr>
        <w:t>5个工作日内）</w:t>
      </w:r>
      <w:proofErr w:type="gramStart"/>
      <w:r w:rsidRPr="00A93FE7">
        <w:rPr>
          <w:rFonts w:ascii="宋体" w:hAnsi="宋体" w:cs="宋体" w:hint="eastAsia"/>
          <w:kern w:val="0"/>
          <w:sz w:val="28"/>
          <w:szCs w:val="28"/>
        </w:rPr>
        <w:t>作出</w:t>
      </w:r>
      <w:proofErr w:type="gramEnd"/>
      <w:r w:rsidRPr="00A93FE7">
        <w:rPr>
          <w:rFonts w:ascii="宋体" w:hAnsi="宋体" w:cs="宋体" w:hint="eastAsia"/>
          <w:kern w:val="0"/>
          <w:sz w:val="28"/>
          <w:szCs w:val="28"/>
        </w:rPr>
        <w:t>复检结果（如样品量较大，可适当延迟），并将复检结果书面通知交易所，交易所通知异议方。</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复检机构为原质检机构的品种，复检机构只对其保留的样品进行复检，不再重新扦</w:t>
      </w:r>
      <w:r w:rsidRPr="00A93FE7">
        <w:rPr>
          <w:rFonts w:ascii="宋体" w:hAnsi="宋体" w:cs="宋体"/>
          <w:kern w:val="0"/>
          <w:sz w:val="28"/>
          <w:szCs w:val="28"/>
        </w:rPr>
        <w:t>(</w:t>
      </w:r>
      <w:r w:rsidRPr="00A93FE7">
        <w:rPr>
          <w:rFonts w:ascii="宋体" w:hAnsi="宋体" w:cs="宋体" w:hint="eastAsia"/>
          <w:kern w:val="0"/>
          <w:sz w:val="28"/>
          <w:szCs w:val="28"/>
        </w:rPr>
        <w:t>采</w:t>
      </w:r>
      <w:r w:rsidRPr="00A93FE7">
        <w:rPr>
          <w:rFonts w:ascii="宋体" w:hAnsi="宋体" w:cs="宋体"/>
          <w:kern w:val="0"/>
          <w:sz w:val="28"/>
          <w:szCs w:val="28"/>
        </w:rPr>
        <w:t>)</w:t>
      </w:r>
      <w:r w:rsidRPr="00A93FE7">
        <w:rPr>
          <w:rFonts w:ascii="宋体" w:hAnsi="宋体" w:cs="宋体" w:hint="eastAsia"/>
          <w:kern w:val="0"/>
          <w:sz w:val="28"/>
          <w:szCs w:val="28"/>
        </w:rPr>
        <w:t>样。复检机构自收到交易所复检通知之日起</w:t>
      </w:r>
      <w:r w:rsidRPr="00A93FE7">
        <w:rPr>
          <w:rFonts w:ascii="宋体" w:hAnsi="宋体" w:cs="宋体"/>
          <w:kern w:val="0"/>
          <w:sz w:val="28"/>
          <w:szCs w:val="28"/>
        </w:rPr>
        <w:t>4</w:t>
      </w:r>
      <w:r w:rsidRPr="00A93FE7">
        <w:rPr>
          <w:rFonts w:ascii="宋体" w:hAnsi="宋体" w:cs="宋体" w:hint="eastAsia"/>
          <w:kern w:val="0"/>
          <w:sz w:val="28"/>
          <w:szCs w:val="28"/>
        </w:rPr>
        <w:t>个工作日内（棉纱品种为</w:t>
      </w:r>
      <w:r w:rsidRPr="00A93FE7">
        <w:rPr>
          <w:rFonts w:ascii="宋体" w:hAnsi="宋体" w:cs="宋体"/>
          <w:kern w:val="0"/>
          <w:sz w:val="28"/>
          <w:szCs w:val="28"/>
        </w:rPr>
        <w:t>10个工作日内</w:t>
      </w:r>
      <w:r w:rsidRPr="00A93FE7">
        <w:rPr>
          <w:rFonts w:ascii="宋体" w:hAnsi="宋体" w:cs="宋体" w:hint="eastAsia"/>
          <w:kern w:val="0"/>
          <w:sz w:val="28"/>
          <w:szCs w:val="28"/>
        </w:rPr>
        <w:t>），应当</w:t>
      </w:r>
      <w:proofErr w:type="gramStart"/>
      <w:r w:rsidRPr="00A93FE7">
        <w:rPr>
          <w:rFonts w:ascii="宋体" w:hAnsi="宋体" w:cs="宋体" w:hint="eastAsia"/>
          <w:kern w:val="0"/>
          <w:sz w:val="28"/>
          <w:szCs w:val="28"/>
        </w:rPr>
        <w:t>作出</w:t>
      </w:r>
      <w:proofErr w:type="gramEnd"/>
      <w:r w:rsidRPr="00A93FE7">
        <w:rPr>
          <w:rFonts w:ascii="宋体" w:hAnsi="宋体" w:cs="宋体" w:hint="eastAsia"/>
          <w:kern w:val="0"/>
          <w:sz w:val="28"/>
          <w:szCs w:val="28"/>
        </w:rPr>
        <w:t>复检结果，并将复检结果书面通知交易所，交易所通知异议方。</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复检结果为解决争议的依据。</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第一百六十五条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由交易所指定复检机构的品种，复检结果与仓库原检验结论一致的，由货主承担相关费用（检验费、抽样费、差旅费、交通费等。下同）；复检结果与仓库原检验结论不一致的，相关费用由仓库承担。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复检机构为原质检机构的品种，复检结果与原检验结论一致的，由复检申请方承担相关费用；复检结果与原检验结论不一致的，相关费用由质检机构承担。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第一百六十六条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一号棉入库复检按《期货交割棉公证检验实施办法（暂行）》执行。</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第二节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仓库商品出库复检</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第一百六十七条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自《提货通知单》开具之日起</w:t>
      </w:r>
      <w:r w:rsidRPr="00A93FE7">
        <w:rPr>
          <w:rFonts w:ascii="宋体" w:hAnsi="宋体" w:cs="宋体"/>
          <w:kern w:val="0"/>
          <w:sz w:val="28"/>
          <w:szCs w:val="28"/>
        </w:rPr>
        <w:t>10</w:t>
      </w:r>
      <w:r w:rsidRPr="00A93FE7">
        <w:rPr>
          <w:rFonts w:ascii="宋体" w:hAnsi="宋体" w:cs="宋体" w:hint="eastAsia"/>
          <w:kern w:val="0"/>
          <w:sz w:val="28"/>
          <w:szCs w:val="28"/>
        </w:rPr>
        <w:t>个工作日内，仓单持有人对商品质量有异议的，可向交易所申请一次复检，并预交复检费用。</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未在规定时间内提出异议的，视为确认出库商品质量。</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第一百六十八条</w:t>
      </w:r>
      <w:r w:rsidRPr="00A93FE7">
        <w:rPr>
          <w:rFonts w:ascii="宋体" w:eastAsia="黑体" w:hAnsi="宋体" w:cs="宋体" w:hint="eastAsia"/>
          <w:kern w:val="0"/>
          <w:sz w:val="28"/>
          <w:szCs w:val="28"/>
        </w:rPr>
        <w:t xml:space="preserve"> </w:t>
      </w:r>
      <w:proofErr w:type="gramStart"/>
      <w:r w:rsidRPr="00A93FE7">
        <w:rPr>
          <w:rFonts w:ascii="宋体" w:hAnsi="宋体" w:cs="宋体" w:hint="eastAsia"/>
          <w:kern w:val="0"/>
          <w:sz w:val="28"/>
          <w:szCs w:val="28"/>
        </w:rPr>
        <w:t>复检仅</w:t>
      </w:r>
      <w:proofErr w:type="gramEnd"/>
      <w:r w:rsidRPr="00A93FE7">
        <w:rPr>
          <w:rFonts w:ascii="宋体" w:hAnsi="宋体" w:cs="宋体" w:hint="eastAsia"/>
          <w:kern w:val="0"/>
          <w:sz w:val="28"/>
          <w:szCs w:val="28"/>
        </w:rPr>
        <w:t>限于复检申请方提出的有异议的项目。</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由仓库检验的项目，参照入库复检进行；由质检机构检验的项目，由交易所指定的质检机构进行复检。</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复检结果为解决争议的依据。</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第一百六十九条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交易所不受理超出规定时间或者已经出库的交割商品的质量和数量复检，不承担由此产生的一切责任。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第一百七十条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自收到书面异议之日起</w:t>
      </w:r>
      <w:r w:rsidRPr="00A93FE7">
        <w:rPr>
          <w:rFonts w:ascii="宋体" w:hAnsi="宋体" w:cs="宋体"/>
          <w:kern w:val="0"/>
          <w:sz w:val="28"/>
          <w:szCs w:val="28"/>
        </w:rPr>
        <w:t>2</w:t>
      </w:r>
      <w:r w:rsidRPr="00A93FE7">
        <w:rPr>
          <w:rFonts w:ascii="宋体" w:hAnsi="宋体" w:cs="宋体" w:hint="eastAsia"/>
          <w:kern w:val="0"/>
          <w:sz w:val="28"/>
          <w:szCs w:val="28"/>
        </w:rPr>
        <w:t>个工作日内，交易所通知仓库。复检机构在仓库协助下重新扦（采）样，样品经三方共同认可后封样。复检结果由交易所通知会员与仓库。</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复检结果符合交易所出库规定的，复检及相关费用由复检申请方承担。复检结果不符合出库规定的，复检及相关费用由过错方承担。</w:t>
      </w:r>
    </w:p>
    <w:p w:rsidR="00B87D63" w:rsidRPr="00A93FE7" w:rsidRDefault="00B87D63" w:rsidP="00B87D63">
      <w:pPr>
        <w:widowControl/>
        <w:spacing w:line="360" w:lineRule="auto"/>
        <w:ind w:firstLineChars="200" w:firstLine="560"/>
        <w:outlineLvl w:val="3"/>
        <w:rPr>
          <w:rFonts w:ascii="宋体" w:cs="宋体"/>
          <w:kern w:val="0"/>
          <w:sz w:val="28"/>
          <w:szCs w:val="28"/>
        </w:rPr>
      </w:pPr>
      <w:r w:rsidRPr="00A93FE7">
        <w:rPr>
          <w:rFonts w:ascii="宋体" w:eastAsia="黑体" w:hAnsi="宋体" w:cs="宋体" w:hint="eastAsia"/>
          <w:kern w:val="0"/>
          <w:sz w:val="28"/>
          <w:szCs w:val="28"/>
        </w:rPr>
        <w:t>第一百七十一条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复检结果不符合出库规定的，在双方约定或者规定的出库时间内，仓库或者标准仓单转让人可以用符合出库规定的商品调换，提货方不得拒收。商品调换不得影响商品及时出库，调换增加的运输、检验等费用由仓库或者标准仓单转让人承担。调换</w:t>
      </w:r>
      <w:r w:rsidRPr="00A93FE7">
        <w:rPr>
          <w:rFonts w:ascii="宋体" w:hAnsi="宋体" w:cs="宋体"/>
          <w:kern w:val="0"/>
          <w:sz w:val="28"/>
          <w:szCs w:val="28"/>
        </w:rPr>
        <w:t>后</w:t>
      </w:r>
      <w:r w:rsidRPr="00A93FE7">
        <w:rPr>
          <w:rFonts w:ascii="宋体" w:hAnsi="宋体" w:cs="宋体" w:hint="eastAsia"/>
          <w:kern w:val="0"/>
          <w:sz w:val="28"/>
          <w:szCs w:val="28"/>
        </w:rPr>
        <w:t>商品的</w:t>
      </w:r>
      <w:r w:rsidRPr="00A93FE7">
        <w:rPr>
          <w:rFonts w:ascii="宋体" w:hAnsi="宋体" w:cs="宋体"/>
          <w:kern w:val="0"/>
          <w:sz w:val="28"/>
          <w:szCs w:val="28"/>
        </w:rPr>
        <w:t>出库</w:t>
      </w:r>
      <w:r w:rsidRPr="00A93FE7">
        <w:rPr>
          <w:rFonts w:ascii="宋体" w:hAnsi="宋体" w:cs="宋体" w:hint="eastAsia"/>
          <w:kern w:val="0"/>
          <w:sz w:val="28"/>
          <w:szCs w:val="28"/>
        </w:rPr>
        <w:t>按交割商品的有关规定执行。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第一百七十二条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仓库或者标准仓单转让人未能用符合出库规定的其他商品调换，仓库或者标准仓单转让人可以与客户（提货方）协商处理。</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协商无法达成一致的，按以下规定执行：</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（一）仓库或者标准仓单转让人须及时对不合格的交割商品加工处理以达到出库规定，并承担补偿责任。补偿金额按照该品种期货最近交割月最高交割结算价的</w:t>
      </w:r>
      <w:r w:rsidRPr="00A93FE7">
        <w:rPr>
          <w:rFonts w:ascii="宋体" w:hAnsi="宋体" w:cs="宋体"/>
          <w:kern w:val="0"/>
          <w:sz w:val="28"/>
          <w:szCs w:val="28"/>
        </w:rPr>
        <w:t>3%</w:t>
      </w:r>
      <w:r w:rsidRPr="00A93FE7">
        <w:rPr>
          <w:rFonts w:ascii="宋体" w:hAnsi="宋体" w:cs="宋体" w:hint="eastAsia"/>
          <w:kern w:val="0"/>
          <w:sz w:val="28"/>
          <w:szCs w:val="28"/>
        </w:rPr>
        <w:t>计算。加工处理且补偿后，客户（提货方）不得拒绝接受商品。</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（二）无法加工处理或者加工处理后仍不能达到出库规定的，仓库或者标准仓单转让人承担赔偿责任，赔偿金额按照该品种期货最近交割月最高交割结算价的</w:t>
      </w:r>
      <w:r w:rsidRPr="00A93FE7">
        <w:rPr>
          <w:rFonts w:ascii="宋体" w:hAnsi="宋体" w:cs="宋体"/>
          <w:kern w:val="0"/>
          <w:sz w:val="28"/>
          <w:szCs w:val="28"/>
        </w:rPr>
        <w:t>120%</w:t>
      </w:r>
      <w:r w:rsidRPr="00A93FE7">
        <w:rPr>
          <w:rFonts w:ascii="宋体" w:hAnsi="宋体" w:cs="宋体" w:hint="eastAsia"/>
          <w:kern w:val="0"/>
          <w:sz w:val="28"/>
          <w:szCs w:val="28"/>
        </w:rPr>
        <w:t>计算，货物归仓库或标准仓单转让人所有。</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lastRenderedPageBreak/>
        <w:t>第一百七十三条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一号棉复检按照棉花国家标准和《期货交割棉公证检验实施办法（暂行）》执行。</w:t>
      </w:r>
    </w:p>
    <w:p w:rsidR="00B87D63" w:rsidRPr="00A93FE7" w:rsidRDefault="00B87D63" w:rsidP="00B87D63">
      <w:pPr>
        <w:widowControl/>
        <w:spacing w:line="360" w:lineRule="auto"/>
        <w:jc w:val="center"/>
        <w:outlineLvl w:val="1"/>
        <w:rPr>
          <w:rFonts w:ascii="宋体" w:eastAsia="黑体" w:hAnsi="宋体" w:cs="宋体"/>
          <w:kern w:val="0"/>
          <w:sz w:val="28"/>
          <w:szCs w:val="28"/>
        </w:rPr>
      </w:pPr>
      <w:r w:rsidRPr="00A93FE7">
        <w:rPr>
          <w:rFonts w:ascii="宋体" w:eastAsia="黑体" w:hAnsi="宋体" w:cs="宋体" w:hint="eastAsia"/>
          <w:kern w:val="0"/>
          <w:sz w:val="28"/>
          <w:szCs w:val="28"/>
        </w:rPr>
        <w:t>第三节</w:t>
      </w:r>
      <w:r w:rsidRPr="00A93FE7">
        <w:rPr>
          <w:rFonts w:ascii="宋体" w:eastAsia="黑体" w:hAnsi="宋体" w:cs="宋体" w:hint="eastAsia"/>
          <w:kern w:val="0"/>
          <w:sz w:val="28"/>
          <w:szCs w:val="28"/>
        </w:rPr>
        <w:t xml:space="preserve"> </w:t>
      </w:r>
      <w:r w:rsidRPr="00A93FE7">
        <w:rPr>
          <w:rFonts w:ascii="宋体" w:eastAsia="黑体" w:hAnsi="宋体" w:cs="宋体" w:hint="eastAsia"/>
          <w:kern w:val="0"/>
          <w:sz w:val="28"/>
          <w:szCs w:val="28"/>
        </w:rPr>
        <w:t>厂库商品出库复检</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第一百七十四条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货主或厂库对交割商品重量、质量有异议的，首先与厂库协商解决。协商不成的，可向交易所申请一次复检，并预交复检及相关费用。</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重量异议，应在货物出库前或交货时提出。</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质量异议：玻璃、晚籼稻、粳稻、棉纱、苹果应在货物出库前提出；动力煤应在收到质检报告之日起5个工作日内提出；其他品种应在货物出库或交货之日起5个工作日内提出。</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未在规定时间内提出异议的，视为确认出库商品的重量或质量。</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第一百七十五条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动力煤复检项目适用《郑州商品交易所期货交割细则》“车（船）板交割”相关规定。动力煤之外的其他品种</w:t>
      </w:r>
      <w:proofErr w:type="gramStart"/>
      <w:r w:rsidRPr="00A93FE7">
        <w:rPr>
          <w:rFonts w:ascii="宋体" w:hAnsi="宋体" w:cs="宋体" w:hint="eastAsia"/>
          <w:kern w:val="0"/>
          <w:sz w:val="28"/>
          <w:szCs w:val="28"/>
        </w:rPr>
        <w:t>复检仅</w:t>
      </w:r>
      <w:proofErr w:type="gramEnd"/>
      <w:r w:rsidRPr="00A93FE7">
        <w:rPr>
          <w:rFonts w:ascii="宋体" w:hAnsi="宋体" w:cs="宋体" w:hint="eastAsia"/>
          <w:kern w:val="0"/>
          <w:sz w:val="28"/>
          <w:szCs w:val="28"/>
        </w:rPr>
        <w:t>限于复检申请方提出的有异议的项目。</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复检由质检机构进行。复检机构由交易所指定并公告。</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甲醇、动力煤、尿素复检样品仅限于保留样品。</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玻璃、晚籼稻、粳稻复检对象为申请方提出质量异议的对应货物。</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复检结果为解决争议的依据。</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第一百七十六</w:t>
      </w:r>
      <w:r w:rsidRPr="00A93FE7">
        <w:rPr>
          <w:rFonts w:ascii="宋体" w:eastAsia="黑体" w:hAnsi="宋体" w:cs="宋体"/>
          <w:kern w:val="0"/>
          <w:sz w:val="28"/>
          <w:szCs w:val="28"/>
        </w:rPr>
        <w:t>条</w:t>
      </w:r>
      <w:r w:rsidRPr="00A93FE7">
        <w:rPr>
          <w:rFonts w:ascii="宋体" w:eastAsia="黑体" w:hAnsi="宋体" w:cs="宋体"/>
          <w:kern w:val="0"/>
          <w:sz w:val="28"/>
          <w:szCs w:val="28"/>
        </w:rPr>
        <w:t xml:space="preserve"> </w:t>
      </w:r>
      <w:r w:rsidRPr="00A93FE7">
        <w:rPr>
          <w:rFonts w:ascii="宋体" w:hAnsi="宋体" w:cs="宋体" w:hint="eastAsia"/>
          <w:kern w:val="0"/>
          <w:sz w:val="28"/>
          <w:szCs w:val="28"/>
        </w:rPr>
        <w:t>交易所不受理超出规定时间的交割商品的质量复检，不承担由此产生的一切责任。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复检结果符合交割规定的，复检及相关费用由复检申请方承担。其中，棉纱异性纤维含量复检结果增加贴水的，货主不得拒绝接货，</w:t>
      </w:r>
      <w:r w:rsidRPr="00A93FE7">
        <w:rPr>
          <w:rFonts w:ascii="宋体" w:hAnsi="宋体" w:cs="宋体" w:hint="eastAsia"/>
          <w:kern w:val="0"/>
          <w:sz w:val="28"/>
          <w:szCs w:val="28"/>
        </w:rPr>
        <w:lastRenderedPageBreak/>
        <w:t>由此造成的损失由厂库与货主协商处理，双方协商无法达成一致的，复检及相关费用由厂库承担，厂库根据交易所相关规定对货主进行补偿，补偿金额</w:t>
      </w:r>
      <w:r w:rsidRPr="00A93FE7">
        <w:rPr>
          <w:rFonts w:ascii="宋体" w:hAnsi="宋体" w:cs="宋体"/>
          <w:kern w:val="0"/>
          <w:sz w:val="28"/>
          <w:szCs w:val="28"/>
        </w:rPr>
        <w:t>=该品种期货最近交割月最高交割结算价×复检增加贴水部分的商品数量×贴水比例</w:t>
      </w:r>
      <w:r w:rsidRPr="00A93FE7">
        <w:rPr>
          <w:rFonts w:ascii="宋体" w:hAnsi="宋体" w:cs="宋体" w:hint="eastAsia"/>
          <w:kern w:val="0"/>
          <w:sz w:val="28"/>
          <w:szCs w:val="28"/>
        </w:rPr>
        <w:t>；苹果复检</w:t>
      </w:r>
      <w:r w:rsidRPr="00A93FE7">
        <w:rPr>
          <w:rFonts w:ascii="宋体" w:hAnsi="宋体" w:cs="宋体"/>
          <w:kern w:val="0"/>
          <w:sz w:val="28"/>
          <w:szCs w:val="28"/>
        </w:rPr>
        <w:t>结果</w:t>
      </w:r>
      <w:r w:rsidRPr="00A93FE7">
        <w:rPr>
          <w:rFonts w:ascii="宋体" w:hAnsi="宋体" w:cs="宋体" w:hint="eastAsia"/>
          <w:kern w:val="0"/>
          <w:sz w:val="28"/>
          <w:szCs w:val="28"/>
        </w:rPr>
        <w:t>确定</w:t>
      </w:r>
      <w:r w:rsidRPr="00A93FE7">
        <w:rPr>
          <w:rFonts w:ascii="宋体" w:hAnsi="宋体" w:cs="宋体"/>
          <w:kern w:val="0"/>
          <w:sz w:val="28"/>
          <w:szCs w:val="28"/>
        </w:rPr>
        <w:t>的质量容许度</w:t>
      </w:r>
      <w:r w:rsidRPr="00A93FE7">
        <w:rPr>
          <w:rFonts w:ascii="宋体" w:hAnsi="宋体" w:cs="宋体" w:hint="eastAsia"/>
          <w:kern w:val="0"/>
          <w:sz w:val="28"/>
          <w:szCs w:val="28"/>
        </w:rPr>
        <w:t>的等级</w:t>
      </w:r>
      <w:r w:rsidRPr="00A93FE7">
        <w:rPr>
          <w:rFonts w:ascii="宋体" w:hAnsi="宋体" w:cs="宋体"/>
          <w:kern w:val="0"/>
          <w:sz w:val="28"/>
          <w:szCs w:val="28"/>
        </w:rPr>
        <w:t>高于（</w:t>
      </w:r>
      <w:r w:rsidRPr="00A93FE7">
        <w:rPr>
          <w:rFonts w:ascii="宋体" w:hAnsi="宋体" w:cs="宋体" w:hint="eastAsia"/>
          <w:kern w:val="0"/>
          <w:sz w:val="28"/>
          <w:szCs w:val="28"/>
        </w:rPr>
        <w:t>包括</w:t>
      </w:r>
      <w:r w:rsidRPr="00A93FE7">
        <w:rPr>
          <w:rFonts w:ascii="宋体" w:hAnsi="宋体" w:cs="宋体"/>
          <w:kern w:val="0"/>
          <w:sz w:val="28"/>
          <w:szCs w:val="28"/>
        </w:rPr>
        <w:t>等于）仓单标示</w:t>
      </w:r>
      <w:r w:rsidRPr="00A93FE7">
        <w:rPr>
          <w:rFonts w:ascii="宋体" w:hAnsi="宋体" w:cs="宋体" w:hint="eastAsia"/>
          <w:kern w:val="0"/>
          <w:sz w:val="28"/>
          <w:szCs w:val="28"/>
        </w:rPr>
        <w:t>的等级，以</w:t>
      </w:r>
      <w:r w:rsidRPr="00A93FE7">
        <w:rPr>
          <w:rFonts w:ascii="宋体" w:hAnsi="宋体" w:cs="宋体"/>
          <w:kern w:val="0"/>
          <w:sz w:val="28"/>
          <w:szCs w:val="28"/>
        </w:rPr>
        <w:t>仓单</w:t>
      </w:r>
      <w:r w:rsidRPr="00A93FE7">
        <w:rPr>
          <w:rFonts w:ascii="宋体" w:hAnsi="宋体" w:cs="宋体" w:hint="eastAsia"/>
          <w:kern w:val="0"/>
          <w:sz w:val="28"/>
          <w:szCs w:val="28"/>
        </w:rPr>
        <w:t>标示的</w:t>
      </w:r>
      <w:r w:rsidRPr="00A93FE7">
        <w:rPr>
          <w:rFonts w:ascii="宋体" w:hAnsi="宋体" w:cs="宋体"/>
          <w:kern w:val="0"/>
          <w:sz w:val="28"/>
          <w:szCs w:val="28"/>
        </w:rPr>
        <w:t>等级为准</w:t>
      </w:r>
      <w:r w:rsidRPr="00A93FE7">
        <w:rPr>
          <w:rFonts w:ascii="宋体" w:hAnsi="宋体" w:cs="宋体" w:hint="eastAsia"/>
          <w:kern w:val="0"/>
          <w:sz w:val="28"/>
          <w:szCs w:val="28"/>
        </w:rPr>
        <w:t>，复检</w:t>
      </w:r>
      <w:r w:rsidRPr="00A93FE7">
        <w:rPr>
          <w:rFonts w:ascii="宋体" w:hAnsi="宋体" w:cs="宋体"/>
          <w:kern w:val="0"/>
          <w:sz w:val="28"/>
          <w:szCs w:val="28"/>
        </w:rPr>
        <w:t>结果</w:t>
      </w:r>
      <w:r w:rsidRPr="00A93FE7">
        <w:rPr>
          <w:rFonts w:ascii="宋体" w:hAnsi="宋体" w:cs="宋体" w:hint="eastAsia"/>
          <w:kern w:val="0"/>
          <w:sz w:val="28"/>
          <w:szCs w:val="28"/>
        </w:rPr>
        <w:t>确定</w:t>
      </w:r>
      <w:r w:rsidRPr="00A93FE7">
        <w:rPr>
          <w:rFonts w:ascii="宋体" w:hAnsi="宋体" w:cs="宋体"/>
          <w:kern w:val="0"/>
          <w:sz w:val="28"/>
          <w:szCs w:val="28"/>
        </w:rPr>
        <w:t>的质量容许度</w:t>
      </w:r>
      <w:r w:rsidRPr="00A93FE7">
        <w:rPr>
          <w:rFonts w:ascii="宋体" w:hAnsi="宋体" w:cs="宋体" w:hint="eastAsia"/>
          <w:kern w:val="0"/>
          <w:sz w:val="28"/>
          <w:szCs w:val="28"/>
        </w:rPr>
        <w:t>的等级低于</w:t>
      </w:r>
      <w:r w:rsidRPr="00A93FE7">
        <w:rPr>
          <w:rFonts w:ascii="宋体" w:hAnsi="宋体" w:cs="宋体"/>
          <w:kern w:val="0"/>
          <w:sz w:val="28"/>
          <w:szCs w:val="28"/>
        </w:rPr>
        <w:t>仓单标示</w:t>
      </w:r>
      <w:r w:rsidRPr="00A93FE7">
        <w:rPr>
          <w:rFonts w:ascii="宋体" w:hAnsi="宋体" w:cs="宋体" w:hint="eastAsia"/>
          <w:kern w:val="0"/>
          <w:sz w:val="28"/>
          <w:szCs w:val="28"/>
        </w:rPr>
        <w:t>的等级，但</w:t>
      </w:r>
      <w:r w:rsidRPr="00A93FE7">
        <w:rPr>
          <w:rFonts w:ascii="宋体" w:hAnsi="宋体" w:cs="宋体"/>
          <w:kern w:val="0"/>
          <w:sz w:val="28"/>
          <w:szCs w:val="28"/>
        </w:rPr>
        <w:t>在</w:t>
      </w:r>
      <w:r w:rsidRPr="00A93FE7">
        <w:rPr>
          <w:rFonts w:ascii="宋体" w:hAnsi="宋体" w:cs="宋体" w:hint="eastAsia"/>
          <w:kern w:val="0"/>
          <w:sz w:val="28"/>
          <w:szCs w:val="28"/>
        </w:rPr>
        <w:t>交割</w:t>
      </w:r>
      <w:r w:rsidRPr="00A93FE7">
        <w:rPr>
          <w:rFonts w:ascii="宋体" w:hAnsi="宋体" w:cs="宋体"/>
          <w:kern w:val="0"/>
          <w:sz w:val="28"/>
          <w:szCs w:val="28"/>
        </w:rPr>
        <w:t>标准允许范围内，</w:t>
      </w:r>
      <w:r w:rsidRPr="00A93FE7">
        <w:rPr>
          <w:rFonts w:ascii="宋体" w:hAnsi="宋体" w:cs="宋体" w:hint="eastAsia"/>
          <w:kern w:val="0"/>
          <w:sz w:val="28"/>
          <w:szCs w:val="28"/>
        </w:rPr>
        <w:t>以</w:t>
      </w:r>
      <w:r w:rsidRPr="00A93FE7">
        <w:rPr>
          <w:rFonts w:ascii="宋体" w:hAnsi="宋体" w:cs="宋体"/>
          <w:kern w:val="0"/>
          <w:sz w:val="28"/>
          <w:szCs w:val="28"/>
        </w:rPr>
        <w:t>实际质量容许度</w:t>
      </w:r>
      <w:r w:rsidRPr="00A93FE7">
        <w:rPr>
          <w:rFonts w:ascii="宋体" w:hAnsi="宋体" w:cs="宋体" w:hint="eastAsia"/>
          <w:kern w:val="0"/>
          <w:sz w:val="28"/>
          <w:szCs w:val="28"/>
        </w:rPr>
        <w:t>的</w:t>
      </w:r>
      <w:r w:rsidRPr="00A93FE7">
        <w:rPr>
          <w:rFonts w:ascii="宋体" w:hAnsi="宋体" w:cs="宋体"/>
          <w:kern w:val="0"/>
          <w:sz w:val="28"/>
          <w:szCs w:val="28"/>
        </w:rPr>
        <w:t>等级为准，</w:t>
      </w:r>
      <w:r w:rsidRPr="00A93FE7">
        <w:rPr>
          <w:rFonts w:ascii="宋体" w:hAnsi="宋体" w:cs="宋体" w:hint="eastAsia"/>
          <w:kern w:val="0"/>
          <w:sz w:val="28"/>
          <w:szCs w:val="28"/>
        </w:rPr>
        <w:t>货主</w:t>
      </w:r>
      <w:r w:rsidRPr="00A93FE7">
        <w:rPr>
          <w:rFonts w:ascii="宋体" w:hAnsi="宋体" w:cs="宋体"/>
          <w:kern w:val="0"/>
          <w:sz w:val="28"/>
          <w:szCs w:val="28"/>
        </w:rPr>
        <w:t>应当接受，</w:t>
      </w:r>
      <w:r w:rsidRPr="00A93FE7">
        <w:rPr>
          <w:rFonts w:ascii="宋体" w:hAnsi="宋体" w:cs="宋体" w:hint="eastAsia"/>
          <w:kern w:val="0"/>
          <w:sz w:val="28"/>
          <w:szCs w:val="28"/>
        </w:rPr>
        <w:t>由此产生</w:t>
      </w:r>
      <w:r w:rsidRPr="00A93FE7">
        <w:rPr>
          <w:rFonts w:ascii="宋体" w:hAnsi="宋体" w:cs="宋体"/>
          <w:kern w:val="0"/>
          <w:sz w:val="28"/>
          <w:szCs w:val="28"/>
        </w:rPr>
        <w:t>的一切费用和责任由厂库</w:t>
      </w:r>
      <w:r w:rsidRPr="00A93FE7">
        <w:rPr>
          <w:rFonts w:ascii="宋体" w:hAnsi="宋体" w:cs="宋体" w:hint="eastAsia"/>
          <w:kern w:val="0"/>
          <w:sz w:val="28"/>
          <w:szCs w:val="28"/>
        </w:rPr>
        <w:t>承担</w:t>
      </w:r>
      <w:r w:rsidRPr="00A93FE7">
        <w:rPr>
          <w:rFonts w:ascii="宋体" w:hAnsi="宋体" w:cs="宋体"/>
          <w:kern w:val="0"/>
          <w:sz w:val="28"/>
          <w:szCs w:val="28"/>
        </w:rPr>
        <w:t>。</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复检结果不符合交割规定的，复检及相关费用由厂库承担。由此造成的损失由厂库与货主协商处理，双方协商无法达成一致的，厂库应承担赔偿责任，赔偿金额</w:t>
      </w:r>
      <w:r w:rsidRPr="00A93FE7">
        <w:rPr>
          <w:rFonts w:ascii="宋体" w:hAnsi="宋体" w:cs="宋体"/>
          <w:kern w:val="0"/>
          <w:sz w:val="28"/>
          <w:szCs w:val="28"/>
        </w:rPr>
        <w:t>=</w:t>
      </w:r>
      <w:r w:rsidRPr="00A93FE7">
        <w:rPr>
          <w:rFonts w:ascii="宋体" w:hAnsi="宋体" w:cs="宋体" w:hint="eastAsia"/>
          <w:kern w:val="0"/>
          <w:sz w:val="28"/>
          <w:szCs w:val="28"/>
        </w:rPr>
        <w:t>该品种期货最近交割月最高交割结算价×复检不符合交割规定的商品数量×</w:t>
      </w:r>
      <w:r w:rsidRPr="00A93FE7">
        <w:rPr>
          <w:rFonts w:ascii="宋体" w:hAnsi="宋体" w:cs="宋体"/>
          <w:kern w:val="0"/>
          <w:sz w:val="28"/>
          <w:szCs w:val="28"/>
        </w:rPr>
        <w:t>120%</w:t>
      </w:r>
      <w:r w:rsidRPr="00A93FE7">
        <w:rPr>
          <w:rFonts w:ascii="宋体" w:hAnsi="宋体" w:cs="宋体" w:hint="eastAsia"/>
          <w:kern w:val="0"/>
          <w:sz w:val="28"/>
          <w:szCs w:val="28"/>
        </w:rPr>
        <w:t>，对应的货物归厂库所有。</w:t>
      </w:r>
    </w:p>
    <w:p w:rsidR="00B87D63" w:rsidRPr="00A93FE7" w:rsidRDefault="00B87D63" w:rsidP="00B87D63">
      <w:pPr>
        <w:widowControl/>
        <w:spacing w:line="360" w:lineRule="auto"/>
        <w:jc w:val="center"/>
        <w:outlineLvl w:val="1"/>
        <w:rPr>
          <w:rFonts w:ascii="宋体" w:eastAsia="黑体" w:hAnsi="宋体" w:cs="宋体"/>
          <w:kern w:val="0"/>
          <w:sz w:val="32"/>
          <w:szCs w:val="32"/>
        </w:rPr>
      </w:pPr>
      <w:bookmarkStart w:id="10" w:name="_Toc392878604"/>
      <w:r w:rsidRPr="00A93FE7">
        <w:rPr>
          <w:rFonts w:ascii="宋体" w:eastAsia="黑体" w:hAnsi="宋体" w:cs="宋体" w:hint="eastAsia"/>
          <w:kern w:val="0"/>
          <w:sz w:val="32"/>
          <w:szCs w:val="32"/>
        </w:rPr>
        <w:t>第十二章</w:t>
      </w:r>
      <w:r w:rsidRPr="00A93FE7">
        <w:rPr>
          <w:rFonts w:ascii="宋体" w:eastAsia="黑体" w:hAnsi="宋体" w:cs="宋体" w:hint="eastAsia"/>
          <w:kern w:val="0"/>
          <w:sz w:val="32"/>
          <w:szCs w:val="32"/>
        </w:rPr>
        <w:t xml:space="preserve"> </w:t>
      </w:r>
      <w:r w:rsidRPr="00A93FE7">
        <w:rPr>
          <w:rFonts w:ascii="宋体" w:eastAsia="黑体" w:hAnsi="宋体" w:cs="宋体" w:hint="eastAsia"/>
          <w:kern w:val="0"/>
          <w:sz w:val="32"/>
          <w:szCs w:val="32"/>
        </w:rPr>
        <w:t>监督、争议和处理</w:t>
      </w:r>
      <w:bookmarkEnd w:id="10"/>
    </w:p>
    <w:p w:rsidR="00B87D63" w:rsidRPr="00A93FE7" w:rsidRDefault="00B87D63" w:rsidP="00B87D63">
      <w:pPr>
        <w:widowControl/>
        <w:spacing w:line="360" w:lineRule="auto"/>
        <w:ind w:firstLineChars="202" w:firstLine="566"/>
        <w:rPr>
          <w:rFonts w:ascii="宋体" w:hAnsi="宋体" w:cs="宋体"/>
          <w:kern w:val="0"/>
          <w:sz w:val="28"/>
          <w:szCs w:val="28"/>
        </w:rPr>
      </w:pPr>
      <w:r w:rsidRPr="00A93FE7">
        <w:rPr>
          <w:rFonts w:ascii="宋体" w:eastAsia="黑体" w:hAnsi="宋体" w:cs="宋体" w:hint="eastAsia"/>
          <w:kern w:val="0"/>
          <w:sz w:val="28"/>
          <w:szCs w:val="28"/>
        </w:rPr>
        <w:t>第一百七十七条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交易所有权对用于期货交割的商品进行抽查。</w:t>
      </w:r>
    </w:p>
    <w:p w:rsidR="00B87D63" w:rsidRPr="00A93FE7" w:rsidRDefault="00B87D63" w:rsidP="00B87D63">
      <w:pPr>
        <w:widowControl/>
        <w:spacing w:line="360" w:lineRule="auto"/>
        <w:ind w:firstLineChars="202" w:firstLine="566"/>
        <w:rPr>
          <w:rFonts w:ascii="宋体" w:hAnsi="宋体" w:cs="宋体"/>
          <w:kern w:val="0"/>
          <w:sz w:val="28"/>
          <w:szCs w:val="21"/>
        </w:rPr>
      </w:pPr>
      <w:r w:rsidRPr="00A93FE7">
        <w:rPr>
          <w:rFonts w:ascii="宋体" w:hAnsi="宋体" w:cs="宋体" w:hint="eastAsia"/>
          <w:kern w:val="0"/>
          <w:sz w:val="28"/>
          <w:szCs w:val="28"/>
        </w:rPr>
        <w:t>对期货交割商品抽查不合格的不予注册。</w:t>
      </w:r>
    </w:p>
    <w:p w:rsidR="00B87D63" w:rsidRPr="00A93FE7" w:rsidRDefault="00B87D63" w:rsidP="00B87D63">
      <w:pPr>
        <w:widowControl/>
        <w:spacing w:line="360" w:lineRule="auto"/>
        <w:ind w:firstLineChars="202" w:firstLine="566"/>
        <w:rPr>
          <w:rFonts w:ascii="宋体" w:hAnsi="宋体" w:cs="宋体"/>
          <w:kern w:val="0"/>
          <w:sz w:val="28"/>
          <w:szCs w:val="21"/>
        </w:rPr>
      </w:pPr>
      <w:r w:rsidRPr="00A93FE7">
        <w:rPr>
          <w:rFonts w:ascii="宋体" w:hAnsi="宋体" w:cs="宋体" w:hint="eastAsia"/>
          <w:kern w:val="0"/>
          <w:sz w:val="28"/>
          <w:szCs w:val="28"/>
        </w:rPr>
        <w:t>对已经注册成仓单的商品质量和数量抽查中发现质量不合格或者数量有差额的，责成仓库、厂库或仓单持有人采取限期提供足量、合格商品等补救措施，由此发生的一切费用和损失由仓库或者仓单持有人承担。出现违规行为的，交易所按规定对违规者进行处罚。</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第一百七十八条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标准仓单转让人与受让人（提货方）之间、客户与仓库或</w:t>
      </w:r>
      <w:proofErr w:type="gramStart"/>
      <w:r w:rsidRPr="00A93FE7">
        <w:rPr>
          <w:rFonts w:ascii="宋体" w:hAnsi="宋体" w:cs="宋体" w:hint="eastAsia"/>
          <w:kern w:val="0"/>
          <w:sz w:val="28"/>
          <w:szCs w:val="28"/>
        </w:rPr>
        <w:t>厂库及仓单质</w:t>
      </w:r>
      <w:proofErr w:type="gramEnd"/>
      <w:r w:rsidRPr="00A93FE7">
        <w:rPr>
          <w:rFonts w:ascii="宋体" w:hAnsi="宋体" w:cs="宋体" w:hint="eastAsia"/>
          <w:kern w:val="0"/>
          <w:sz w:val="28"/>
          <w:szCs w:val="28"/>
        </w:rPr>
        <w:t>量免检承诺人之间产生交割纠纷的，双方可先行协商解决；协商无法达成一致意见的，应当在纠纷发生之日起</w:t>
      </w:r>
      <w:r w:rsidRPr="00A93FE7">
        <w:rPr>
          <w:rFonts w:ascii="宋体" w:hAnsi="宋体" w:cs="宋体"/>
          <w:kern w:val="0"/>
          <w:sz w:val="28"/>
          <w:szCs w:val="28"/>
        </w:rPr>
        <w:t>5</w:t>
      </w:r>
      <w:r w:rsidRPr="00A93FE7">
        <w:rPr>
          <w:rFonts w:ascii="宋体" w:hAnsi="宋体" w:cs="宋体" w:hint="eastAsia"/>
          <w:kern w:val="0"/>
          <w:sz w:val="28"/>
          <w:szCs w:val="28"/>
        </w:rPr>
        <w:lastRenderedPageBreak/>
        <w:t>个工作日内以书面形式向交易所申请调解。调解不成的，依法向人民法院起诉或者依约向仲裁机构申请仲裁。</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第一百七十九条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交割商品出库时，对交割商品的质量和数量发生争议的，交易所按本办法规定对责任归属进行确认，最终责任由责任方承担。</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第一百八十条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仓库、厂库或标准仓单转让人不能向客户（提货方）交付符合合约出库规定标准的商品，造成客户（提货方）损失的，应当承担赔偿责任。仓库或厂库不能履行其债务时，交易所仅对交割商品的重量和质量承担相应补充赔偿责任。</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第一百八十一条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厂库发货完毕，经交易所书面确认无数量、质量责任，经厂库申请，交易所退还现金或交易所认可的其他支付保证方式。</w:t>
      </w:r>
    </w:p>
    <w:p w:rsidR="00B87D63" w:rsidRPr="00A93FE7" w:rsidRDefault="00B87D63" w:rsidP="00B87D63">
      <w:pPr>
        <w:widowControl/>
        <w:spacing w:line="360" w:lineRule="auto"/>
        <w:jc w:val="center"/>
        <w:outlineLvl w:val="1"/>
        <w:rPr>
          <w:rFonts w:ascii="黑体" w:eastAsia="黑体" w:hAnsi="黑体" w:cs="宋体"/>
          <w:kern w:val="0"/>
          <w:sz w:val="32"/>
          <w:szCs w:val="32"/>
        </w:rPr>
      </w:pPr>
      <w:bookmarkStart w:id="11" w:name="_Toc392878605"/>
      <w:r w:rsidRPr="00A93FE7">
        <w:rPr>
          <w:rFonts w:ascii="黑体" w:eastAsia="黑体" w:hAnsi="黑体" w:cs="宋体" w:hint="eastAsia"/>
          <w:kern w:val="0"/>
          <w:sz w:val="32"/>
          <w:szCs w:val="32"/>
        </w:rPr>
        <w:t>第十三章 附 则</w:t>
      </w:r>
      <w:bookmarkEnd w:id="11"/>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第一百八十二条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本办法解释权属于郑州商品交易所。</w:t>
      </w:r>
    </w:p>
    <w:p w:rsidR="00B87D63" w:rsidRPr="00A93FE7" w:rsidRDefault="00B87D63" w:rsidP="00B87D63">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第一百八十三条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本办法自2019年8月9日起施行。</w:t>
      </w:r>
    </w:p>
    <w:p w:rsidR="00B87D63" w:rsidRPr="0079223F" w:rsidRDefault="00B87D63" w:rsidP="00B87D63">
      <w:pPr>
        <w:pStyle w:val="aff4"/>
        <w:spacing w:after="156"/>
        <w:ind w:firstLineChars="0" w:firstLine="0"/>
        <w:jc w:val="left"/>
        <w:rPr>
          <w:rFonts w:ascii="黑体" w:eastAsia="黑体" w:hAnsi="黑体" w:cs="仿宋"/>
          <w:bCs/>
          <w:szCs w:val="44"/>
        </w:rPr>
      </w:pPr>
    </w:p>
    <w:p w:rsidR="00B87D63" w:rsidRDefault="00B87D63" w:rsidP="00B87D63">
      <w:pPr>
        <w:pStyle w:val="aff4"/>
        <w:spacing w:after="156"/>
        <w:ind w:firstLineChars="0" w:firstLine="0"/>
        <w:jc w:val="left"/>
        <w:rPr>
          <w:rFonts w:ascii="黑体" w:eastAsia="黑体" w:hAnsi="黑体" w:cs="仿宋"/>
          <w:bCs/>
          <w:szCs w:val="44"/>
        </w:rPr>
      </w:pPr>
    </w:p>
    <w:p w:rsidR="00B87D63" w:rsidRDefault="00B87D63" w:rsidP="00B87D63">
      <w:pPr>
        <w:pStyle w:val="aff4"/>
        <w:spacing w:after="156"/>
        <w:ind w:firstLineChars="0" w:firstLine="0"/>
        <w:jc w:val="left"/>
        <w:rPr>
          <w:rFonts w:ascii="黑体" w:eastAsia="黑体" w:hAnsi="黑体" w:cs="仿宋"/>
          <w:bCs/>
          <w:szCs w:val="44"/>
        </w:rPr>
      </w:pPr>
    </w:p>
    <w:p w:rsidR="00FF27D6" w:rsidRPr="00B87D63" w:rsidRDefault="00FF27D6"/>
    <w:sectPr w:rsidR="00FF27D6" w:rsidRPr="00B87D63" w:rsidSect="00FF27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FZDaBiaoSong-B06S">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e眠副浡渀.">
    <w:altName w:val="宋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E5149"/>
    <w:multiLevelType w:val="hybridMultilevel"/>
    <w:tmpl w:val="E30A805C"/>
    <w:lvl w:ilvl="0" w:tplc="70F85A7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1B4312C"/>
    <w:multiLevelType w:val="hybridMultilevel"/>
    <w:tmpl w:val="FD86C8EA"/>
    <w:lvl w:ilvl="0" w:tplc="B8785DDA">
      <w:start w:val="68"/>
      <w:numFmt w:val="chineseCountingThousand"/>
      <w:lvlText w:val="第%1条 "/>
      <w:lvlJc w:val="left"/>
      <w:pPr>
        <w:ind w:left="980" w:hanging="420"/>
      </w:pPr>
      <w:rPr>
        <w:rFonts w:ascii="黑体" w:eastAsia="黑体" w:hAnsi="黑体" w:hint="eastAsia"/>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D5129D6"/>
    <w:multiLevelType w:val="hybridMultilevel"/>
    <w:tmpl w:val="4BF20FC2"/>
    <w:lvl w:ilvl="0" w:tplc="9774BEF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FC7E13"/>
    <w:multiLevelType w:val="hybridMultilevel"/>
    <w:tmpl w:val="EF46FFCC"/>
    <w:lvl w:ilvl="0" w:tplc="E06E6A2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7D63"/>
    <w:rsid w:val="00B87D63"/>
    <w:rsid w:val="00FF27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D63"/>
    <w:pPr>
      <w:widowControl w:val="0"/>
      <w:jc w:val="both"/>
    </w:pPr>
    <w:rPr>
      <w:rFonts w:ascii="Times New Roman" w:eastAsia="宋体" w:hAnsi="Times New Roman" w:cs="Times New Roman"/>
      <w:szCs w:val="24"/>
    </w:rPr>
  </w:style>
  <w:style w:type="paragraph" w:styleId="1">
    <w:name w:val="heading 1"/>
    <w:aliases w:val="第一,第几条"/>
    <w:basedOn w:val="a"/>
    <w:next w:val="a"/>
    <w:link w:val="1Char"/>
    <w:qFormat/>
    <w:rsid w:val="00B87D63"/>
    <w:pPr>
      <w:keepNext/>
      <w:keepLines/>
      <w:spacing w:before="340" w:after="330" w:line="578" w:lineRule="auto"/>
      <w:outlineLvl w:val="0"/>
    </w:pPr>
    <w:rPr>
      <w:b/>
      <w:bCs/>
      <w:kern w:val="44"/>
      <w:sz w:val="44"/>
      <w:szCs w:val="44"/>
    </w:rPr>
  </w:style>
  <w:style w:type="paragraph" w:styleId="2">
    <w:name w:val="heading 2"/>
    <w:aliases w:val="（一）,章节标题"/>
    <w:basedOn w:val="a"/>
    <w:next w:val="a"/>
    <w:link w:val="2Char"/>
    <w:qFormat/>
    <w:rsid w:val="00B87D63"/>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qFormat/>
    <w:rsid w:val="00B87D63"/>
    <w:pPr>
      <w:keepNext/>
      <w:keepLines/>
      <w:spacing w:before="260" w:after="260" w:line="416" w:lineRule="auto"/>
      <w:outlineLvl w:val="2"/>
    </w:pPr>
    <w:rPr>
      <w:b/>
      <w:bCs/>
      <w:kern w:val="0"/>
      <w:sz w:val="32"/>
      <w:szCs w:val="32"/>
    </w:rPr>
  </w:style>
  <w:style w:type="paragraph" w:styleId="4">
    <w:name w:val="heading 4"/>
    <w:aliases w:val="细则内容"/>
    <w:basedOn w:val="a"/>
    <w:next w:val="a"/>
    <w:link w:val="4Char"/>
    <w:qFormat/>
    <w:rsid w:val="00B87D63"/>
    <w:pPr>
      <w:keepNext/>
      <w:keepLines/>
      <w:spacing w:before="280" w:after="290" w:line="376" w:lineRule="auto"/>
      <w:outlineLvl w:val="3"/>
    </w:pPr>
    <w:rPr>
      <w:rFonts w:ascii="Cambria" w:hAnsi="Cambria"/>
      <w:b/>
      <w:bCs/>
      <w:kern w:val="0"/>
      <w:sz w:val="28"/>
      <w:szCs w:val="28"/>
    </w:rPr>
  </w:style>
  <w:style w:type="paragraph" w:styleId="5">
    <w:name w:val="heading 5"/>
    <w:aliases w:val="标题 5-图表标题"/>
    <w:basedOn w:val="a"/>
    <w:next w:val="a"/>
    <w:link w:val="5Char"/>
    <w:qFormat/>
    <w:rsid w:val="00B87D63"/>
    <w:pPr>
      <w:keepNext/>
      <w:keepLines/>
      <w:spacing w:before="280" w:after="290" w:line="376" w:lineRule="auto"/>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第一 Char,第几条 Char"/>
    <w:basedOn w:val="a0"/>
    <w:link w:val="1"/>
    <w:rsid w:val="00B87D63"/>
    <w:rPr>
      <w:rFonts w:ascii="Times New Roman" w:eastAsia="宋体" w:hAnsi="Times New Roman" w:cs="Times New Roman"/>
      <w:b/>
      <w:bCs/>
      <w:kern w:val="44"/>
      <w:sz w:val="44"/>
      <w:szCs w:val="44"/>
    </w:rPr>
  </w:style>
  <w:style w:type="character" w:customStyle="1" w:styleId="2Char">
    <w:name w:val="标题 2 Char"/>
    <w:aliases w:val="（一） Char,章节标题 Char"/>
    <w:basedOn w:val="a0"/>
    <w:link w:val="2"/>
    <w:rsid w:val="00B87D63"/>
    <w:rPr>
      <w:rFonts w:ascii="Cambria" w:eastAsia="宋体" w:hAnsi="Cambria" w:cs="Times New Roman"/>
      <w:b/>
      <w:bCs/>
      <w:kern w:val="0"/>
      <w:sz w:val="32"/>
      <w:szCs w:val="32"/>
    </w:rPr>
  </w:style>
  <w:style w:type="character" w:customStyle="1" w:styleId="3Char">
    <w:name w:val="标题 3 Char"/>
    <w:basedOn w:val="a0"/>
    <w:link w:val="3"/>
    <w:rsid w:val="00B87D63"/>
    <w:rPr>
      <w:rFonts w:ascii="Times New Roman" w:eastAsia="宋体" w:hAnsi="Times New Roman" w:cs="Times New Roman"/>
      <w:b/>
      <w:bCs/>
      <w:kern w:val="0"/>
      <w:sz w:val="32"/>
      <w:szCs w:val="32"/>
    </w:rPr>
  </w:style>
  <w:style w:type="character" w:customStyle="1" w:styleId="4Char">
    <w:name w:val="标题 4 Char"/>
    <w:aliases w:val="细则内容 Char"/>
    <w:basedOn w:val="a0"/>
    <w:link w:val="4"/>
    <w:rsid w:val="00B87D63"/>
    <w:rPr>
      <w:rFonts w:ascii="Cambria" w:eastAsia="宋体" w:hAnsi="Cambria" w:cs="Times New Roman"/>
      <w:b/>
      <w:bCs/>
      <w:kern w:val="0"/>
      <w:sz w:val="28"/>
      <w:szCs w:val="28"/>
    </w:rPr>
  </w:style>
  <w:style w:type="character" w:customStyle="1" w:styleId="5Char">
    <w:name w:val="标题 5 Char"/>
    <w:aliases w:val="标题 5-图表标题 Char"/>
    <w:basedOn w:val="a0"/>
    <w:link w:val="5"/>
    <w:rsid w:val="00B87D63"/>
    <w:rPr>
      <w:rFonts w:ascii="Times New Roman" w:eastAsia="宋体" w:hAnsi="Times New Roman" w:cs="Times New Roman"/>
      <w:b/>
      <w:bCs/>
      <w:kern w:val="0"/>
      <w:sz w:val="28"/>
      <w:szCs w:val="28"/>
    </w:rPr>
  </w:style>
  <w:style w:type="paragraph" w:styleId="a3">
    <w:name w:val="header"/>
    <w:basedOn w:val="a"/>
    <w:link w:val="Char"/>
    <w:uiPriority w:val="99"/>
    <w:rsid w:val="00B87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7D63"/>
    <w:rPr>
      <w:rFonts w:ascii="Times New Roman" w:eastAsia="宋体" w:hAnsi="Times New Roman" w:cs="Times New Roman"/>
      <w:sz w:val="18"/>
      <w:szCs w:val="18"/>
    </w:rPr>
  </w:style>
  <w:style w:type="paragraph" w:styleId="a4">
    <w:name w:val="footer"/>
    <w:basedOn w:val="a"/>
    <w:link w:val="Char0"/>
    <w:rsid w:val="00B87D63"/>
    <w:pPr>
      <w:tabs>
        <w:tab w:val="center" w:pos="4153"/>
        <w:tab w:val="right" w:pos="8306"/>
      </w:tabs>
      <w:snapToGrid w:val="0"/>
      <w:jc w:val="left"/>
    </w:pPr>
    <w:rPr>
      <w:sz w:val="18"/>
      <w:szCs w:val="18"/>
    </w:rPr>
  </w:style>
  <w:style w:type="character" w:customStyle="1" w:styleId="Char0">
    <w:name w:val="页脚 Char"/>
    <w:basedOn w:val="a0"/>
    <w:link w:val="a4"/>
    <w:rsid w:val="00B87D63"/>
    <w:rPr>
      <w:rFonts w:ascii="Times New Roman" w:eastAsia="宋体" w:hAnsi="Times New Roman" w:cs="Times New Roman"/>
      <w:sz w:val="18"/>
      <w:szCs w:val="18"/>
    </w:rPr>
  </w:style>
  <w:style w:type="character" w:styleId="a5">
    <w:name w:val="page number"/>
    <w:basedOn w:val="a0"/>
    <w:rsid w:val="00B87D63"/>
  </w:style>
  <w:style w:type="paragraph" w:styleId="a6">
    <w:name w:val="Date"/>
    <w:basedOn w:val="a"/>
    <w:next w:val="a"/>
    <w:link w:val="Char1"/>
    <w:rsid w:val="00B87D63"/>
    <w:rPr>
      <w:rFonts w:ascii="仿宋_GB2312" w:eastAsia="仿宋_GB2312"/>
      <w:sz w:val="32"/>
    </w:rPr>
  </w:style>
  <w:style w:type="character" w:customStyle="1" w:styleId="Char1">
    <w:name w:val="日期 Char"/>
    <w:basedOn w:val="a0"/>
    <w:link w:val="a6"/>
    <w:rsid w:val="00B87D63"/>
    <w:rPr>
      <w:rFonts w:ascii="仿宋_GB2312" w:eastAsia="仿宋_GB2312" w:hAnsi="Times New Roman" w:cs="Times New Roman"/>
      <w:sz w:val="32"/>
      <w:szCs w:val="24"/>
    </w:rPr>
  </w:style>
  <w:style w:type="paragraph" w:styleId="a7">
    <w:name w:val="Balloon Text"/>
    <w:basedOn w:val="a"/>
    <w:link w:val="Char2"/>
    <w:uiPriority w:val="99"/>
    <w:semiHidden/>
    <w:rsid w:val="00B87D63"/>
    <w:rPr>
      <w:sz w:val="18"/>
      <w:szCs w:val="18"/>
    </w:rPr>
  </w:style>
  <w:style w:type="character" w:customStyle="1" w:styleId="Char2">
    <w:name w:val="批注框文本 Char"/>
    <w:basedOn w:val="a0"/>
    <w:link w:val="a7"/>
    <w:uiPriority w:val="99"/>
    <w:semiHidden/>
    <w:rsid w:val="00B87D63"/>
    <w:rPr>
      <w:rFonts w:ascii="Times New Roman" w:eastAsia="宋体" w:hAnsi="Times New Roman" w:cs="Times New Roman"/>
      <w:sz w:val="18"/>
      <w:szCs w:val="18"/>
    </w:rPr>
  </w:style>
  <w:style w:type="paragraph" w:customStyle="1" w:styleId="Default">
    <w:name w:val="Default"/>
    <w:link w:val="DefaultChar"/>
    <w:rsid w:val="00B87D63"/>
    <w:pPr>
      <w:widowControl w:val="0"/>
      <w:autoSpaceDE w:val="0"/>
      <w:autoSpaceDN w:val="0"/>
      <w:adjustRightInd w:val="0"/>
    </w:pPr>
    <w:rPr>
      <w:rFonts w:ascii="宋体" w:eastAsia="宋体" w:hAnsi="Calibri" w:cs="Times New Roman"/>
      <w:color w:val="000000"/>
      <w:kern w:val="0"/>
      <w:sz w:val="24"/>
      <w:szCs w:val="24"/>
    </w:rPr>
  </w:style>
  <w:style w:type="paragraph" w:customStyle="1" w:styleId="a8">
    <w:name w:val="题目一"/>
    <w:basedOn w:val="a"/>
    <w:qFormat/>
    <w:rsid w:val="00B87D63"/>
    <w:pPr>
      <w:tabs>
        <w:tab w:val="left" w:pos="0"/>
        <w:tab w:val="left" w:pos="993"/>
      </w:tabs>
      <w:spacing w:beforeLines="50" w:afterLines="50" w:line="360" w:lineRule="auto"/>
      <w:ind w:left="709"/>
      <w:jc w:val="left"/>
      <w:outlineLvl w:val="0"/>
    </w:pPr>
    <w:rPr>
      <w:rFonts w:ascii="黑体" w:eastAsia="黑体" w:hAnsi="黑体" w:cs="宋体"/>
      <w:bCs/>
      <w:caps/>
      <w:sz w:val="32"/>
      <w:szCs w:val="32"/>
    </w:rPr>
  </w:style>
  <w:style w:type="paragraph" w:customStyle="1" w:styleId="10">
    <w:name w:val="列出段落1"/>
    <w:basedOn w:val="a"/>
    <w:qFormat/>
    <w:rsid w:val="00B87D63"/>
    <w:pPr>
      <w:widowControl/>
      <w:spacing w:after="200" w:line="276" w:lineRule="auto"/>
      <w:ind w:firstLineChars="200" w:firstLine="420"/>
      <w:jc w:val="left"/>
    </w:pPr>
    <w:rPr>
      <w:rFonts w:ascii="Calibri" w:hAnsi="Calibri" w:cs="黑体"/>
      <w:kern w:val="0"/>
      <w:sz w:val="22"/>
      <w:szCs w:val="22"/>
      <w:lang w:eastAsia="en-US" w:bidi="en-US"/>
    </w:rPr>
  </w:style>
  <w:style w:type="paragraph" w:styleId="a9">
    <w:name w:val="Title"/>
    <w:aliases w:val="细则标题"/>
    <w:basedOn w:val="a"/>
    <w:next w:val="a"/>
    <w:link w:val="Char3"/>
    <w:qFormat/>
    <w:rsid w:val="00B87D63"/>
    <w:pPr>
      <w:spacing w:before="240" w:after="60"/>
      <w:jc w:val="center"/>
      <w:outlineLvl w:val="0"/>
    </w:pPr>
    <w:rPr>
      <w:rFonts w:ascii="Cambria" w:hAnsi="Cambria"/>
      <w:b/>
      <w:bCs/>
      <w:kern w:val="0"/>
      <w:sz w:val="32"/>
      <w:szCs w:val="32"/>
    </w:rPr>
  </w:style>
  <w:style w:type="character" w:customStyle="1" w:styleId="Char3">
    <w:name w:val="标题 Char"/>
    <w:aliases w:val="细则标题 Char"/>
    <w:basedOn w:val="a0"/>
    <w:link w:val="a9"/>
    <w:rsid w:val="00B87D63"/>
    <w:rPr>
      <w:rFonts w:ascii="Cambria" w:eastAsia="宋体" w:hAnsi="Cambria" w:cs="Times New Roman"/>
      <w:b/>
      <w:bCs/>
      <w:kern w:val="0"/>
      <w:sz w:val="32"/>
      <w:szCs w:val="32"/>
    </w:rPr>
  </w:style>
  <w:style w:type="paragraph" w:styleId="aa">
    <w:name w:val="Subtitle"/>
    <w:basedOn w:val="a"/>
    <w:next w:val="a"/>
    <w:link w:val="Char4"/>
    <w:qFormat/>
    <w:rsid w:val="00B87D63"/>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0"/>
    <w:link w:val="aa"/>
    <w:rsid w:val="00B87D63"/>
    <w:rPr>
      <w:rFonts w:ascii="Cambria" w:eastAsia="宋体" w:hAnsi="Cambria" w:cs="Times New Roman"/>
      <w:b/>
      <w:bCs/>
      <w:kern w:val="28"/>
      <w:sz w:val="32"/>
      <w:szCs w:val="32"/>
    </w:rPr>
  </w:style>
  <w:style w:type="character" w:customStyle="1" w:styleId="DefaultChar">
    <w:name w:val="Default Char"/>
    <w:link w:val="Default"/>
    <w:locked/>
    <w:rsid w:val="00B87D63"/>
    <w:rPr>
      <w:rFonts w:ascii="宋体" w:eastAsia="宋体" w:hAnsi="Calibri" w:cs="Times New Roman"/>
      <w:color w:val="000000"/>
      <w:kern w:val="0"/>
      <w:sz w:val="24"/>
      <w:szCs w:val="24"/>
    </w:rPr>
  </w:style>
  <w:style w:type="paragraph" w:customStyle="1" w:styleId="ab">
    <w:name w:val="段"/>
    <w:rsid w:val="00B87D63"/>
    <w:pPr>
      <w:autoSpaceDE w:val="0"/>
      <w:autoSpaceDN w:val="0"/>
      <w:ind w:firstLine="200"/>
      <w:jc w:val="both"/>
    </w:pPr>
    <w:rPr>
      <w:rFonts w:ascii="仿宋_GB2312" w:eastAsia="仿宋_GB2312" w:hAnsi="宋体" w:cs="Times New Roman"/>
      <w:kern w:val="0"/>
      <w:sz w:val="30"/>
      <w:szCs w:val="18"/>
    </w:rPr>
  </w:style>
  <w:style w:type="character" w:customStyle="1" w:styleId="huanhang1">
    <w:name w:val="huanhang1"/>
    <w:rsid w:val="00B87D63"/>
    <w:rPr>
      <w:rFonts w:cs="Times New Roman"/>
    </w:rPr>
  </w:style>
  <w:style w:type="paragraph" w:customStyle="1" w:styleId="ac">
    <w:name w:val="a"/>
    <w:basedOn w:val="a"/>
    <w:rsid w:val="00B87D63"/>
    <w:pPr>
      <w:widowControl/>
      <w:autoSpaceDE w:val="0"/>
      <w:autoSpaceDN w:val="0"/>
      <w:ind w:firstLine="200"/>
    </w:pPr>
    <w:rPr>
      <w:rFonts w:ascii="仿宋_GB2312" w:eastAsia="仿宋_GB2312" w:hAnsi="宋体" w:cs="宋体"/>
      <w:kern w:val="0"/>
      <w:sz w:val="30"/>
      <w:szCs w:val="30"/>
    </w:rPr>
  </w:style>
  <w:style w:type="paragraph" w:styleId="20">
    <w:name w:val="Body Text Indent 2"/>
    <w:basedOn w:val="a"/>
    <w:link w:val="2Char0"/>
    <w:rsid w:val="00B87D63"/>
    <w:pPr>
      <w:widowControl/>
      <w:spacing w:after="120" w:line="480" w:lineRule="auto"/>
      <w:ind w:left="420"/>
    </w:pPr>
    <w:rPr>
      <w:kern w:val="0"/>
      <w:sz w:val="20"/>
      <w:szCs w:val="21"/>
    </w:rPr>
  </w:style>
  <w:style w:type="character" w:customStyle="1" w:styleId="2Char0">
    <w:name w:val="正文文本缩进 2 Char"/>
    <w:basedOn w:val="a0"/>
    <w:link w:val="20"/>
    <w:rsid w:val="00B87D63"/>
    <w:rPr>
      <w:rFonts w:ascii="Times New Roman" w:eastAsia="宋体" w:hAnsi="Times New Roman" w:cs="Times New Roman"/>
      <w:kern w:val="0"/>
      <w:sz w:val="20"/>
      <w:szCs w:val="21"/>
    </w:rPr>
  </w:style>
  <w:style w:type="paragraph" w:styleId="ad">
    <w:name w:val="Normal (Web)"/>
    <w:basedOn w:val="a"/>
    <w:uiPriority w:val="99"/>
    <w:rsid w:val="00B87D63"/>
    <w:pPr>
      <w:widowControl/>
      <w:spacing w:before="100" w:beforeAutospacing="1" w:after="100" w:afterAutospacing="1"/>
      <w:jc w:val="left"/>
    </w:pPr>
    <w:rPr>
      <w:rFonts w:ascii="宋体" w:hAnsi="宋体" w:cs="宋体"/>
      <w:kern w:val="0"/>
      <w:sz w:val="24"/>
    </w:rPr>
  </w:style>
  <w:style w:type="character" w:customStyle="1" w:styleId="mediumtext1">
    <w:name w:val="medium_text1"/>
    <w:rsid w:val="00B87D63"/>
    <w:rPr>
      <w:sz w:val="24"/>
    </w:rPr>
  </w:style>
  <w:style w:type="paragraph" w:styleId="ae">
    <w:name w:val="Salutation"/>
    <w:basedOn w:val="a"/>
    <w:next w:val="a"/>
    <w:link w:val="Char5"/>
    <w:rsid w:val="00B87D63"/>
    <w:rPr>
      <w:rFonts w:ascii="Calibri" w:hAnsi="Calibri"/>
      <w:kern w:val="0"/>
      <w:sz w:val="20"/>
      <w:szCs w:val="20"/>
    </w:rPr>
  </w:style>
  <w:style w:type="character" w:customStyle="1" w:styleId="Char5">
    <w:name w:val="称呼 Char"/>
    <w:basedOn w:val="a0"/>
    <w:link w:val="ae"/>
    <w:rsid w:val="00B87D63"/>
    <w:rPr>
      <w:rFonts w:ascii="Calibri" w:eastAsia="宋体" w:hAnsi="Calibri" w:cs="Times New Roman"/>
      <w:kern w:val="0"/>
      <w:sz w:val="20"/>
      <w:szCs w:val="20"/>
    </w:rPr>
  </w:style>
  <w:style w:type="paragraph" w:styleId="af">
    <w:name w:val="Closing"/>
    <w:basedOn w:val="a"/>
    <w:link w:val="Char6"/>
    <w:rsid w:val="00B87D63"/>
    <w:pPr>
      <w:ind w:leftChars="2100" w:left="100"/>
    </w:pPr>
    <w:rPr>
      <w:rFonts w:ascii="Calibri" w:hAnsi="Calibri"/>
      <w:kern w:val="0"/>
      <w:sz w:val="20"/>
      <w:szCs w:val="20"/>
    </w:rPr>
  </w:style>
  <w:style w:type="character" w:customStyle="1" w:styleId="Char6">
    <w:name w:val="结束语 Char"/>
    <w:basedOn w:val="a0"/>
    <w:link w:val="af"/>
    <w:rsid w:val="00B87D63"/>
    <w:rPr>
      <w:rFonts w:ascii="Calibri" w:eastAsia="宋体" w:hAnsi="Calibri" w:cs="Times New Roman"/>
      <w:kern w:val="0"/>
      <w:sz w:val="20"/>
      <w:szCs w:val="20"/>
    </w:rPr>
  </w:style>
  <w:style w:type="paragraph" w:customStyle="1" w:styleId="NormalDS">
    <w:name w:val="Normal DS"/>
    <w:basedOn w:val="a"/>
    <w:rsid w:val="00B87D63"/>
    <w:pPr>
      <w:widowControl/>
      <w:spacing w:after="260"/>
      <w:jc w:val="left"/>
    </w:pPr>
    <w:rPr>
      <w:kern w:val="0"/>
      <w:sz w:val="23"/>
      <w:szCs w:val="20"/>
    </w:rPr>
  </w:style>
  <w:style w:type="paragraph" w:styleId="HTML">
    <w:name w:val="HTML Preformatted"/>
    <w:basedOn w:val="a"/>
    <w:link w:val="HTMLChar"/>
    <w:rsid w:val="00B87D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Char">
    <w:name w:val="HTML 预设格式 Char"/>
    <w:basedOn w:val="a0"/>
    <w:link w:val="HTML"/>
    <w:rsid w:val="00B87D63"/>
    <w:rPr>
      <w:rFonts w:ascii="Arial" w:eastAsia="宋体" w:hAnsi="Arial" w:cs="Times New Roman"/>
      <w:kern w:val="0"/>
      <w:sz w:val="24"/>
      <w:szCs w:val="24"/>
    </w:rPr>
  </w:style>
  <w:style w:type="paragraph" w:styleId="af0">
    <w:name w:val="Document Map"/>
    <w:basedOn w:val="a"/>
    <w:link w:val="Char7"/>
    <w:uiPriority w:val="99"/>
    <w:rsid w:val="00B87D63"/>
    <w:pPr>
      <w:spacing w:line="360" w:lineRule="auto"/>
    </w:pPr>
    <w:rPr>
      <w:rFonts w:ascii="宋体" w:eastAsia="仿宋_GB2312" w:hAnsi="Calibri"/>
      <w:kern w:val="0"/>
      <w:sz w:val="18"/>
      <w:szCs w:val="18"/>
    </w:rPr>
  </w:style>
  <w:style w:type="character" w:customStyle="1" w:styleId="Char7">
    <w:name w:val="文档结构图 Char"/>
    <w:basedOn w:val="a0"/>
    <w:link w:val="af0"/>
    <w:uiPriority w:val="99"/>
    <w:rsid w:val="00B87D63"/>
    <w:rPr>
      <w:rFonts w:ascii="宋体" w:eastAsia="仿宋_GB2312" w:hAnsi="Calibri" w:cs="Times New Roman"/>
      <w:kern w:val="0"/>
      <w:sz w:val="18"/>
      <w:szCs w:val="18"/>
    </w:rPr>
  </w:style>
  <w:style w:type="character" w:styleId="af1">
    <w:name w:val="Hyperlink"/>
    <w:uiPriority w:val="99"/>
    <w:rsid w:val="00B87D63"/>
    <w:rPr>
      <w:color w:val="0000FF"/>
      <w:u w:val="single"/>
    </w:rPr>
  </w:style>
  <w:style w:type="paragraph" w:customStyle="1" w:styleId="TOC1">
    <w:name w:val="TOC 标题1"/>
    <w:basedOn w:val="1"/>
    <w:next w:val="a"/>
    <w:rsid w:val="00B87D63"/>
    <w:pPr>
      <w:keepLines w:val="0"/>
      <w:widowControl/>
      <w:spacing w:before="480" w:after="0" w:line="276" w:lineRule="auto"/>
      <w:jc w:val="left"/>
      <w:outlineLvl w:val="9"/>
    </w:pPr>
    <w:rPr>
      <w:rFonts w:ascii="Cambria" w:hAnsi="Cambria"/>
      <w:b w:val="0"/>
      <w:color w:val="365F91"/>
      <w:kern w:val="0"/>
      <w:sz w:val="28"/>
      <w:szCs w:val="28"/>
    </w:rPr>
  </w:style>
  <w:style w:type="paragraph" w:customStyle="1" w:styleId="11">
    <w:name w:val="无间隔1"/>
    <w:link w:val="NoSpacingChar"/>
    <w:rsid w:val="00B87D63"/>
    <w:pPr>
      <w:widowControl w:val="0"/>
      <w:jc w:val="both"/>
    </w:pPr>
    <w:rPr>
      <w:rFonts w:ascii="Calibri" w:eastAsia="仿宋_GB2312" w:hAnsi="Calibri" w:cs="Times New Roman"/>
      <w:kern w:val="0"/>
      <w:sz w:val="30"/>
    </w:rPr>
  </w:style>
  <w:style w:type="paragraph" w:customStyle="1" w:styleId="CharCharCharCharCharCharChar">
    <w:name w:val="Char Char Char Char Char Char Char"/>
    <w:basedOn w:val="a"/>
    <w:rsid w:val="00B87D63"/>
    <w:pPr>
      <w:spacing w:line="360" w:lineRule="auto"/>
    </w:pPr>
    <w:rPr>
      <w:rFonts w:eastAsia="仿宋_GB2312"/>
      <w:sz w:val="30"/>
      <w:szCs w:val="20"/>
    </w:rPr>
  </w:style>
  <w:style w:type="paragraph" w:styleId="af2">
    <w:name w:val="endnote text"/>
    <w:basedOn w:val="a"/>
    <w:link w:val="Char8"/>
    <w:rsid w:val="00B87D63"/>
    <w:pPr>
      <w:snapToGrid w:val="0"/>
      <w:spacing w:line="360" w:lineRule="auto"/>
      <w:jc w:val="left"/>
    </w:pPr>
    <w:rPr>
      <w:rFonts w:ascii="Calibri" w:eastAsia="仿宋_GB2312" w:hAnsi="Calibri"/>
      <w:kern w:val="0"/>
      <w:sz w:val="30"/>
      <w:szCs w:val="20"/>
    </w:rPr>
  </w:style>
  <w:style w:type="character" w:customStyle="1" w:styleId="Char8">
    <w:name w:val="尾注文本 Char"/>
    <w:basedOn w:val="a0"/>
    <w:link w:val="af2"/>
    <w:rsid w:val="00B87D63"/>
    <w:rPr>
      <w:rFonts w:ascii="Calibri" w:eastAsia="仿宋_GB2312" w:hAnsi="Calibri" w:cs="Times New Roman"/>
      <w:kern w:val="0"/>
      <w:sz w:val="30"/>
      <w:szCs w:val="20"/>
    </w:rPr>
  </w:style>
  <w:style w:type="paragraph" w:styleId="af3">
    <w:name w:val="annotation text"/>
    <w:basedOn w:val="a"/>
    <w:link w:val="Char9"/>
    <w:uiPriority w:val="99"/>
    <w:rsid w:val="00B87D63"/>
    <w:pPr>
      <w:spacing w:line="360" w:lineRule="auto"/>
      <w:jc w:val="left"/>
    </w:pPr>
    <w:rPr>
      <w:rFonts w:ascii="Calibri" w:eastAsia="仿宋_GB2312" w:hAnsi="Calibri"/>
      <w:kern w:val="0"/>
      <w:sz w:val="30"/>
      <w:szCs w:val="20"/>
    </w:rPr>
  </w:style>
  <w:style w:type="character" w:customStyle="1" w:styleId="Char9">
    <w:name w:val="批注文字 Char"/>
    <w:basedOn w:val="a0"/>
    <w:link w:val="af3"/>
    <w:uiPriority w:val="99"/>
    <w:rsid w:val="00B87D63"/>
    <w:rPr>
      <w:rFonts w:ascii="Calibri" w:eastAsia="仿宋_GB2312" w:hAnsi="Calibri" w:cs="Times New Roman"/>
      <w:kern w:val="0"/>
      <w:sz w:val="30"/>
      <w:szCs w:val="20"/>
    </w:rPr>
  </w:style>
  <w:style w:type="paragraph" w:styleId="af4">
    <w:name w:val="annotation subject"/>
    <w:basedOn w:val="af3"/>
    <w:next w:val="af3"/>
    <w:link w:val="Chara"/>
    <w:uiPriority w:val="99"/>
    <w:rsid w:val="00B87D63"/>
    <w:rPr>
      <w:b/>
      <w:bCs/>
    </w:rPr>
  </w:style>
  <w:style w:type="character" w:customStyle="1" w:styleId="Chara">
    <w:name w:val="批注主题 Char"/>
    <w:basedOn w:val="Char9"/>
    <w:link w:val="af4"/>
    <w:uiPriority w:val="99"/>
    <w:rsid w:val="00B87D63"/>
    <w:rPr>
      <w:b/>
      <w:bCs/>
    </w:rPr>
  </w:style>
  <w:style w:type="paragraph" w:customStyle="1" w:styleId="21">
    <w:name w:val="列出段落2"/>
    <w:basedOn w:val="a"/>
    <w:rsid w:val="00B87D63"/>
    <w:pPr>
      <w:ind w:firstLineChars="200" w:firstLine="420"/>
    </w:pPr>
    <w:rPr>
      <w:rFonts w:ascii="Calibri" w:eastAsia="仿宋" w:hAnsi="Calibri" w:cs="Calibri"/>
      <w:sz w:val="28"/>
      <w:szCs w:val="28"/>
    </w:rPr>
  </w:style>
  <w:style w:type="paragraph" w:customStyle="1" w:styleId="30">
    <w:name w:val="列出段落3"/>
    <w:basedOn w:val="a"/>
    <w:rsid w:val="00B87D63"/>
    <w:pPr>
      <w:ind w:firstLineChars="200" w:firstLine="420"/>
    </w:pPr>
    <w:rPr>
      <w:rFonts w:ascii="Calibri" w:hAnsi="Calibri" w:cs="Calibri"/>
      <w:szCs w:val="21"/>
    </w:rPr>
  </w:style>
  <w:style w:type="paragraph" w:styleId="af5">
    <w:name w:val="Body Text"/>
    <w:basedOn w:val="a"/>
    <w:link w:val="Charb"/>
    <w:rsid w:val="00B87D63"/>
    <w:pPr>
      <w:spacing w:after="120"/>
    </w:pPr>
    <w:rPr>
      <w:kern w:val="0"/>
      <w:sz w:val="20"/>
    </w:rPr>
  </w:style>
  <w:style w:type="character" w:customStyle="1" w:styleId="Charb">
    <w:name w:val="正文文本 Char"/>
    <w:basedOn w:val="a0"/>
    <w:link w:val="af5"/>
    <w:rsid w:val="00B87D63"/>
    <w:rPr>
      <w:rFonts w:ascii="Times New Roman" w:eastAsia="宋体" w:hAnsi="Times New Roman" w:cs="Times New Roman"/>
      <w:kern w:val="0"/>
      <w:sz w:val="20"/>
      <w:szCs w:val="24"/>
    </w:rPr>
  </w:style>
  <w:style w:type="paragraph" w:customStyle="1" w:styleId="CM15">
    <w:name w:val="CM15"/>
    <w:basedOn w:val="Default"/>
    <w:next w:val="Default"/>
    <w:rsid w:val="00B87D63"/>
    <w:pPr>
      <w:spacing w:line="403" w:lineRule="atLeast"/>
    </w:pPr>
    <w:rPr>
      <w:rFonts w:ascii="FZDaBiaoSong-B06S" w:eastAsia="FZDaBiaoSong-B06S" w:hAnsi="Times New Roman" w:cs="FZDaBiaoSong-B06S"/>
      <w:color w:val="auto"/>
    </w:rPr>
  </w:style>
  <w:style w:type="paragraph" w:styleId="af6">
    <w:name w:val="footnote text"/>
    <w:basedOn w:val="a"/>
    <w:link w:val="Char10"/>
    <w:rsid w:val="00B87D63"/>
    <w:pPr>
      <w:snapToGrid w:val="0"/>
      <w:jc w:val="left"/>
    </w:pPr>
    <w:rPr>
      <w:kern w:val="0"/>
      <w:sz w:val="18"/>
      <w:szCs w:val="18"/>
    </w:rPr>
  </w:style>
  <w:style w:type="character" w:customStyle="1" w:styleId="Charc">
    <w:name w:val="脚注文本 Char"/>
    <w:basedOn w:val="a0"/>
    <w:link w:val="af6"/>
    <w:rsid w:val="00B87D63"/>
    <w:rPr>
      <w:rFonts w:ascii="Times New Roman" w:eastAsia="宋体" w:hAnsi="Times New Roman" w:cs="Times New Roman"/>
      <w:sz w:val="18"/>
      <w:szCs w:val="18"/>
    </w:rPr>
  </w:style>
  <w:style w:type="character" w:customStyle="1" w:styleId="Char10">
    <w:name w:val="脚注文本 Char1"/>
    <w:basedOn w:val="a0"/>
    <w:link w:val="af6"/>
    <w:rsid w:val="00B87D63"/>
    <w:rPr>
      <w:rFonts w:ascii="Times New Roman" w:eastAsia="宋体" w:hAnsi="Times New Roman" w:cs="Times New Roman"/>
      <w:kern w:val="0"/>
      <w:sz w:val="18"/>
      <w:szCs w:val="18"/>
    </w:rPr>
  </w:style>
  <w:style w:type="character" w:styleId="af7">
    <w:name w:val="footnote reference"/>
    <w:rsid w:val="00B87D63"/>
    <w:rPr>
      <w:vertAlign w:val="superscript"/>
    </w:rPr>
  </w:style>
  <w:style w:type="paragraph" w:styleId="af8">
    <w:name w:val="Body Text Indent"/>
    <w:basedOn w:val="a"/>
    <w:link w:val="Chard"/>
    <w:rsid w:val="00B87D63"/>
    <w:pPr>
      <w:spacing w:after="120"/>
      <w:ind w:leftChars="200" w:left="420"/>
    </w:pPr>
    <w:rPr>
      <w:kern w:val="0"/>
      <w:sz w:val="20"/>
    </w:rPr>
  </w:style>
  <w:style w:type="character" w:customStyle="1" w:styleId="Chard">
    <w:name w:val="正文文本缩进 Char"/>
    <w:basedOn w:val="a0"/>
    <w:link w:val="af8"/>
    <w:rsid w:val="00B87D63"/>
    <w:rPr>
      <w:rFonts w:ascii="Times New Roman" w:eastAsia="宋体" w:hAnsi="Times New Roman" w:cs="Times New Roman"/>
      <w:kern w:val="0"/>
      <w:sz w:val="20"/>
      <w:szCs w:val="24"/>
    </w:rPr>
  </w:style>
  <w:style w:type="paragraph" w:customStyle="1" w:styleId="CM32">
    <w:name w:val="CM32"/>
    <w:basedOn w:val="a"/>
    <w:next w:val="a"/>
    <w:rsid w:val="00B87D63"/>
    <w:pPr>
      <w:autoSpaceDE w:val="0"/>
      <w:autoSpaceDN w:val="0"/>
      <w:adjustRightInd w:val="0"/>
      <w:spacing w:line="403" w:lineRule="atLeast"/>
      <w:jc w:val="left"/>
    </w:pPr>
    <w:rPr>
      <w:rFonts w:ascii="FZDaBiaoSong-B06S" w:eastAsia="FZDaBiaoSong-B06S" w:cs="FZDaBiaoSong-B06S"/>
      <w:kern w:val="0"/>
      <w:sz w:val="24"/>
    </w:rPr>
  </w:style>
  <w:style w:type="character" w:styleId="af9">
    <w:name w:val="Strong"/>
    <w:qFormat/>
    <w:rsid w:val="00B87D63"/>
    <w:rPr>
      <w:b/>
    </w:rPr>
  </w:style>
  <w:style w:type="paragraph" w:styleId="22">
    <w:name w:val="Body Text 2"/>
    <w:basedOn w:val="a"/>
    <w:link w:val="2Char1"/>
    <w:rsid w:val="00B87D63"/>
    <w:pPr>
      <w:spacing w:after="120" w:line="480" w:lineRule="auto"/>
    </w:pPr>
    <w:rPr>
      <w:kern w:val="0"/>
      <w:sz w:val="20"/>
    </w:rPr>
  </w:style>
  <w:style w:type="character" w:customStyle="1" w:styleId="2Char1">
    <w:name w:val="正文文本 2 Char"/>
    <w:basedOn w:val="a0"/>
    <w:link w:val="22"/>
    <w:rsid w:val="00B87D63"/>
    <w:rPr>
      <w:rFonts w:ascii="Times New Roman" w:eastAsia="宋体" w:hAnsi="Times New Roman" w:cs="Times New Roman"/>
      <w:kern w:val="0"/>
      <w:sz w:val="20"/>
      <w:szCs w:val="24"/>
    </w:rPr>
  </w:style>
  <w:style w:type="paragraph" w:customStyle="1" w:styleId="Web">
    <w:name w:val="普通(Web)"/>
    <w:basedOn w:val="a"/>
    <w:rsid w:val="00B87D63"/>
    <w:pPr>
      <w:widowControl/>
      <w:spacing w:before="100" w:after="100"/>
      <w:jc w:val="left"/>
    </w:pPr>
    <w:rPr>
      <w:rFonts w:ascii="宋体" w:hAnsi="宋体"/>
      <w:kern w:val="0"/>
      <w:sz w:val="24"/>
      <w:szCs w:val="20"/>
    </w:rPr>
  </w:style>
  <w:style w:type="paragraph" w:customStyle="1" w:styleId="40">
    <w:name w:val="列出段落4"/>
    <w:basedOn w:val="a"/>
    <w:rsid w:val="00B87D63"/>
    <w:pPr>
      <w:ind w:firstLineChars="200" w:firstLine="420"/>
    </w:pPr>
    <w:rPr>
      <w:rFonts w:ascii="Calibri" w:hAnsi="Calibri"/>
      <w:szCs w:val="22"/>
    </w:rPr>
  </w:style>
  <w:style w:type="character" w:customStyle="1" w:styleId="hei141">
    <w:name w:val="hei141"/>
    <w:rsid w:val="00B87D63"/>
    <w:rPr>
      <w:rFonts w:ascii="宋体" w:eastAsia="宋体" w:hAnsi="宋体"/>
      <w:color w:val="000000"/>
      <w:sz w:val="21"/>
      <w:u w:val="none"/>
      <w:effect w:val="none"/>
    </w:rPr>
  </w:style>
  <w:style w:type="character" w:customStyle="1" w:styleId="st1">
    <w:name w:val="st1"/>
    <w:rsid w:val="00B87D63"/>
    <w:rPr>
      <w:rFonts w:cs="Times New Roman"/>
    </w:rPr>
  </w:style>
  <w:style w:type="paragraph" w:customStyle="1" w:styleId="110">
    <w:name w:val="列出段落11"/>
    <w:basedOn w:val="a"/>
    <w:rsid w:val="00B87D63"/>
    <w:pPr>
      <w:ind w:firstLineChars="200" w:firstLine="420"/>
    </w:pPr>
    <w:rPr>
      <w:rFonts w:ascii="Calibri" w:hAnsi="Calibri"/>
      <w:szCs w:val="22"/>
    </w:rPr>
  </w:style>
  <w:style w:type="paragraph" w:customStyle="1" w:styleId="12">
    <w:name w:val="样式1"/>
    <w:basedOn w:val="a"/>
    <w:link w:val="1Char0"/>
    <w:rsid w:val="00B87D63"/>
    <w:pPr>
      <w:keepNext/>
      <w:widowControl/>
      <w:spacing w:beforeLines="50" w:afterLines="50" w:line="560" w:lineRule="exact"/>
      <w:jc w:val="center"/>
      <w:outlineLvl w:val="1"/>
    </w:pPr>
    <w:rPr>
      <w:rFonts w:ascii="Arial" w:eastAsia="黑体" w:hAnsi="Arial"/>
      <w:bCs/>
      <w:color w:val="000000"/>
      <w:kern w:val="0"/>
      <w:sz w:val="28"/>
      <w:szCs w:val="28"/>
    </w:rPr>
  </w:style>
  <w:style w:type="character" w:customStyle="1" w:styleId="1Char0">
    <w:name w:val="样式1 Char"/>
    <w:link w:val="12"/>
    <w:locked/>
    <w:rsid w:val="00B87D63"/>
    <w:rPr>
      <w:rFonts w:ascii="Arial" w:eastAsia="黑体" w:hAnsi="Arial" w:cs="Times New Roman"/>
      <w:bCs/>
      <w:color w:val="000000"/>
      <w:kern w:val="0"/>
      <w:sz w:val="28"/>
      <w:szCs w:val="28"/>
    </w:rPr>
  </w:style>
  <w:style w:type="character" w:customStyle="1" w:styleId="DefaultCharChar">
    <w:name w:val="Default Char Char"/>
    <w:rsid w:val="00B87D63"/>
    <w:rPr>
      <w:rFonts w:ascii="仿宋_GB2312" w:eastAsia="仿宋_GB2312"/>
      <w:color w:val="000000"/>
      <w:sz w:val="24"/>
      <w:lang w:val="en-US" w:eastAsia="zh-CN"/>
    </w:rPr>
  </w:style>
  <w:style w:type="paragraph" w:customStyle="1" w:styleId="23">
    <w:name w:val="样式2"/>
    <w:basedOn w:val="a"/>
    <w:link w:val="2Char2"/>
    <w:rsid w:val="00B87D63"/>
    <w:pPr>
      <w:spacing w:line="360" w:lineRule="auto"/>
      <w:ind w:firstLineChars="200" w:firstLine="602"/>
      <w:outlineLvl w:val="3"/>
    </w:pPr>
    <w:rPr>
      <w:rFonts w:ascii="仿宋_GB2312" w:eastAsia="仿宋_GB2312" w:hAnsi="仿宋"/>
      <w:b/>
      <w:kern w:val="0"/>
      <w:sz w:val="30"/>
      <w:szCs w:val="30"/>
    </w:rPr>
  </w:style>
  <w:style w:type="character" w:customStyle="1" w:styleId="2Char2">
    <w:name w:val="样式2 Char"/>
    <w:link w:val="23"/>
    <w:locked/>
    <w:rsid w:val="00B87D63"/>
    <w:rPr>
      <w:rFonts w:ascii="仿宋_GB2312" w:eastAsia="仿宋_GB2312" w:hAnsi="仿宋" w:cs="Times New Roman"/>
      <w:b/>
      <w:kern w:val="0"/>
      <w:sz w:val="30"/>
      <w:szCs w:val="30"/>
    </w:rPr>
  </w:style>
  <w:style w:type="paragraph" w:customStyle="1" w:styleId="13">
    <w:name w:val="1"/>
    <w:basedOn w:val="a"/>
    <w:link w:val="1Char1"/>
    <w:rsid w:val="00B87D63"/>
    <w:pPr>
      <w:keepNext/>
      <w:keepLines/>
      <w:spacing w:before="340" w:after="330" w:line="360" w:lineRule="auto"/>
      <w:jc w:val="center"/>
      <w:outlineLvl w:val="0"/>
    </w:pPr>
    <w:rPr>
      <w:rFonts w:eastAsia="黑体"/>
      <w:bCs/>
      <w:kern w:val="44"/>
      <w:sz w:val="36"/>
      <w:szCs w:val="44"/>
    </w:rPr>
  </w:style>
  <w:style w:type="character" w:customStyle="1" w:styleId="1Char1">
    <w:name w:val="1 Char"/>
    <w:link w:val="13"/>
    <w:locked/>
    <w:rsid w:val="00B87D63"/>
    <w:rPr>
      <w:rFonts w:ascii="Times New Roman" w:eastAsia="黑体" w:hAnsi="Times New Roman" w:cs="Times New Roman"/>
      <w:bCs/>
      <w:kern w:val="44"/>
      <w:sz w:val="36"/>
      <w:szCs w:val="44"/>
    </w:rPr>
  </w:style>
  <w:style w:type="paragraph" w:customStyle="1" w:styleId="31">
    <w:name w:val="样式3"/>
    <w:basedOn w:val="a"/>
    <w:link w:val="3Char0"/>
    <w:rsid w:val="00B87D63"/>
    <w:pPr>
      <w:ind w:firstLine="599"/>
    </w:pPr>
    <w:rPr>
      <w:rFonts w:ascii="黑体" w:eastAsia="黑体" w:hAnsi="黑体"/>
      <w:kern w:val="0"/>
      <w:sz w:val="30"/>
      <w:szCs w:val="30"/>
    </w:rPr>
  </w:style>
  <w:style w:type="character" w:customStyle="1" w:styleId="3Char0">
    <w:name w:val="样式3 Char"/>
    <w:link w:val="31"/>
    <w:locked/>
    <w:rsid w:val="00B87D63"/>
    <w:rPr>
      <w:rFonts w:ascii="黑体" w:eastAsia="黑体" w:hAnsi="黑体" w:cs="Times New Roman"/>
      <w:kern w:val="0"/>
      <w:sz w:val="30"/>
      <w:szCs w:val="30"/>
    </w:rPr>
  </w:style>
  <w:style w:type="paragraph" w:customStyle="1" w:styleId="afa">
    <w:name w:val="表头"/>
    <w:basedOn w:val="a"/>
    <w:link w:val="Chare"/>
    <w:rsid w:val="00B87D63"/>
    <w:pPr>
      <w:jc w:val="center"/>
    </w:pPr>
    <w:rPr>
      <w:rFonts w:ascii="宋体" w:hAnsi="宋体"/>
      <w:kern w:val="0"/>
      <w:sz w:val="24"/>
    </w:rPr>
  </w:style>
  <w:style w:type="character" w:customStyle="1" w:styleId="Chare">
    <w:name w:val="表头 Char"/>
    <w:link w:val="afa"/>
    <w:locked/>
    <w:rsid w:val="00B87D63"/>
    <w:rPr>
      <w:rFonts w:ascii="宋体" w:eastAsia="宋体" w:hAnsi="宋体" w:cs="Times New Roman"/>
      <w:kern w:val="0"/>
      <w:sz w:val="24"/>
      <w:szCs w:val="24"/>
    </w:rPr>
  </w:style>
  <w:style w:type="paragraph" w:customStyle="1" w:styleId="afb">
    <w:name w:val="表注释"/>
    <w:basedOn w:val="a"/>
    <w:link w:val="Charf"/>
    <w:rsid w:val="00B87D63"/>
    <w:pPr>
      <w:ind w:firstLineChars="200" w:firstLine="420"/>
    </w:pPr>
    <w:rPr>
      <w:rFonts w:ascii="宋体" w:hAnsi="宋体"/>
      <w:kern w:val="0"/>
      <w:sz w:val="20"/>
      <w:szCs w:val="21"/>
    </w:rPr>
  </w:style>
  <w:style w:type="character" w:customStyle="1" w:styleId="Charf">
    <w:name w:val="表注释 Char"/>
    <w:link w:val="afb"/>
    <w:locked/>
    <w:rsid w:val="00B87D63"/>
    <w:rPr>
      <w:rFonts w:ascii="宋体" w:eastAsia="宋体" w:hAnsi="宋体" w:cs="Times New Roman"/>
      <w:kern w:val="0"/>
      <w:sz w:val="20"/>
      <w:szCs w:val="21"/>
    </w:rPr>
  </w:style>
  <w:style w:type="character" w:customStyle="1" w:styleId="NoSpacingChar">
    <w:name w:val="No Spacing Char"/>
    <w:link w:val="11"/>
    <w:locked/>
    <w:rsid w:val="00B87D63"/>
    <w:rPr>
      <w:rFonts w:ascii="Calibri" w:eastAsia="仿宋_GB2312" w:hAnsi="Calibri" w:cs="Times New Roman"/>
      <w:kern w:val="0"/>
      <w:sz w:val="30"/>
    </w:rPr>
  </w:style>
  <w:style w:type="paragraph" w:customStyle="1" w:styleId="cjk">
    <w:name w:val="cjk"/>
    <w:basedOn w:val="a"/>
    <w:rsid w:val="00B87D63"/>
    <w:pPr>
      <w:widowControl/>
      <w:spacing w:before="100" w:beforeAutospacing="1" w:after="119"/>
    </w:pPr>
    <w:rPr>
      <w:rFonts w:ascii="宋体" w:hAnsi="宋体" w:cs="宋体"/>
      <w:color w:val="000000"/>
      <w:kern w:val="0"/>
      <w:sz w:val="20"/>
      <w:szCs w:val="20"/>
    </w:rPr>
  </w:style>
  <w:style w:type="paragraph" w:customStyle="1" w:styleId="Charf0">
    <w:name w:val="Char"/>
    <w:basedOn w:val="a"/>
    <w:autoRedefine/>
    <w:rsid w:val="00B87D63"/>
    <w:pPr>
      <w:tabs>
        <w:tab w:val="num" w:pos="360"/>
      </w:tabs>
    </w:pPr>
    <w:rPr>
      <w:sz w:val="24"/>
    </w:rPr>
  </w:style>
  <w:style w:type="paragraph" w:customStyle="1" w:styleId="CM103">
    <w:name w:val="CM103"/>
    <w:basedOn w:val="Default"/>
    <w:next w:val="Default"/>
    <w:rsid w:val="00B87D63"/>
    <w:pPr>
      <w:spacing w:after="1143"/>
    </w:pPr>
    <w:rPr>
      <w:rFonts w:ascii="FZDaBiaoSong-B06S" w:eastAsia="FZDaBiaoSong-B06S" w:hAnsi="Times New Roman" w:cs="FZDaBiaoSong-B06S"/>
      <w:color w:val="auto"/>
    </w:rPr>
  </w:style>
  <w:style w:type="paragraph" w:customStyle="1" w:styleId="CM25">
    <w:name w:val="CM25"/>
    <w:basedOn w:val="a"/>
    <w:next w:val="a"/>
    <w:rsid w:val="00B87D63"/>
    <w:pPr>
      <w:autoSpaceDE w:val="0"/>
      <w:autoSpaceDN w:val="0"/>
      <w:adjustRightInd w:val="0"/>
      <w:spacing w:line="403" w:lineRule="atLeast"/>
      <w:jc w:val="left"/>
    </w:pPr>
    <w:rPr>
      <w:rFonts w:ascii="FZDaBiaoSong-B06S" w:eastAsia="FZDaBiaoSong-B06S" w:cs="FZDaBiaoSong-B06S"/>
      <w:kern w:val="0"/>
      <w:sz w:val="24"/>
    </w:rPr>
  </w:style>
  <w:style w:type="paragraph" w:styleId="afc">
    <w:name w:val="Normal Indent"/>
    <w:basedOn w:val="a"/>
    <w:rsid w:val="00B87D63"/>
    <w:pPr>
      <w:ind w:firstLineChars="200" w:firstLine="420"/>
    </w:pPr>
    <w:rPr>
      <w:szCs w:val="21"/>
    </w:rPr>
  </w:style>
  <w:style w:type="paragraph" w:customStyle="1" w:styleId="50">
    <w:name w:val="列出段落5"/>
    <w:basedOn w:val="a"/>
    <w:rsid w:val="00B87D63"/>
    <w:pPr>
      <w:ind w:firstLineChars="200" w:firstLine="420"/>
    </w:pPr>
    <w:rPr>
      <w:rFonts w:ascii="Calibri" w:hAnsi="Calibri" w:cs="Calibri"/>
      <w:szCs w:val="21"/>
    </w:rPr>
  </w:style>
  <w:style w:type="paragraph" w:customStyle="1" w:styleId="6">
    <w:name w:val="列出段落6"/>
    <w:basedOn w:val="a"/>
    <w:rsid w:val="00B87D63"/>
    <w:pPr>
      <w:ind w:firstLineChars="200" w:firstLine="420"/>
    </w:pPr>
    <w:rPr>
      <w:rFonts w:ascii="Calibri" w:hAnsi="Calibri" w:cs="Calibri"/>
      <w:szCs w:val="21"/>
    </w:rPr>
  </w:style>
  <w:style w:type="paragraph" w:customStyle="1" w:styleId="afd">
    <w:name w:val="图表文字"/>
    <w:basedOn w:val="a"/>
    <w:link w:val="Charf1"/>
    <w:rsid w:val="00B87D63"/>
    <w:rPr>
      <w:rFonts w:eastAsia="仿宋_GB2312"/>
      <w:kern w:val="0"/>
      <w:sz w:val="24"/>
    </w:rPr>
  </w:style>
  <w:style w:type="character" w:customStyle="1" w:styleId="Charf1">
    <w:name w:val="图表文字 Char"/>
    <w:link w:val="afd"/>
    <w:locked/>
    <w:rsid w:val="00B87D63"/>
    <w:rPr>
      <w:rFonts w:ascii="Times New Roman" w:eastAsia="仿宋_GB2312" w:hAnsi="Times New Roman" w:cs="Times New Roman"/>
      <w:kern w:val="0"/>
      <w:sz w:val="24"/>
      <w:szCs w:val="24"/>
    </w:rPr>
  </w:style>
  <w:style w:type="character" w:customStyle="1" w:styleId="new-content">
    <w:name w:val="new-content"/>
    <w:rsid w:val="00B87D63"/>
    <w:rPr>
      <w:rFonts w:cs="Times New Roman"/>
    </w:rPr>
  </w:style>
  <w:style w:type="paragraph" w:customStyle="1" w:styleId="d-p1">
    <w:name w:val="d-p1"/>
    <w:basedOn w:val="a"/>
    <w:rsid w:val="00B87D63"/>
    <w:pPr>
      <w:widowControl/>
      <w:spacing w:before="100" w:beforeAutospacing="1" w:after="100" w:afterAutospacing="1"/>
      <w:ind w:firstLine="480"/>
      <w:jc w:val="left"/>
    </w:pPr>
    <w:rPr>
      <w:rFonts w:ascii="宋体" w:hAnsi="宋体" w:cs="宋体"/>
      <w:kern w:val="0"/>
      <w:sz w:val="24"/>
    </w:rPr>
  </w:style>
  <w:style w:type="character" w:customStyle="1" w:styleId="left061">
    <w:name w:val="left_061"/>
    <w:rsid w:val="00B87D63"/>
    <w:rPr>
      <w:rFonts w:cs="Times New Roman"/>
      <w:color w:val="333333"/>
      <w:sz w:val="20"/>
      <w:szCs w:val="20"/>
    </w:rPr>
  </w:style>
  <w:style w:type="paragraph" w:styleId="afe">
    <w:name w:val="caption"/>
    <w:basedOn w:val="a"/>
    <w:next w:val="a"/>
    <w:qFormat/>
    <w:rsid w:val="00B87D63"/>
    <w:rPr>
      <w:rFonts w:ascii="Cambria" w:eastAsia="黑体" w:hAnsi="Cambria"/>
      <w:sz w:val="20"/>
      <w:szCs w:val="20"/>
    </w:rPr>
  </w:style>
  <w:style w:type="character" w:customStyle="1" w:styleId="CharChar">
    <w:name w:val="图表文字 Char Char"/>
    <w:rsid w:val="00B87D63"/>
    <w:rPr>
      <w:rFonts w:eastAsia="仿宋_GB2312" w:cs="Times New Roman"/>
      <w:sz w:val="24"/>
      <w:szCs w:val="24"/>
    </w:rPr>
  </w:style>
  <w:style w:type="paragraph" w:customStyle="1" w:styleId="selfusetable">
    <w:name w:val="self_use_table"/>
    <w:aliases w:val="figure and gragh"/>
    <w:basedOn w:val="afe"/>
    <w:link w:val="selfusetableChar"/>
    <w:autoRedefine/>
    <w:rsid w:val="00B87D63"/>
    <w:pPr>
      <w:snapToGrid w:val="0"/>
      <w:spacing w:after="200" w:line="360" w:lineRule="auto"/>
      <w:jc w:val="center"/>
    </w:pPr>
    <w:rPr>
      <w:rFonts w:ascii="仿宋_GB2312" w:eastAsia="仿宋_GB2312" w:hAnsi="Times New Roman"/>
      <w:b/>
      <w:bCs/>
      <w:kern w:val="0"/>
      <w:sz w:val="28"/>
      <w:szCs w:val="28"/>
    </w:rPr>
  </w:style>
  <w:style w:type="character" w:customStyle="1" w:styleId="selfusetableChar">
    <w:name w:val="self_use_table Char"/>
    <w:aliases w:val="figure and gragh Char"/>
    <w:link w:val="selfusetable"/>
    <w:locked/>
    <w:rsid w:val="00B87D63"/>
    <w:rPr>
      <w:rFonts w:ascii="仿宋_GB2312" w:eastAsia="仿宋_GB2312" w:hAnsi="Times New Roman" w:cs="Times New Roman"/>
      <w:b/>
      <w:bCs/>
      <w:kern w:val="0"/>
      <w:sz w:val="28"/>
      <w:szCs w:val="28"/>
    </w:rPr>
  </w:style>
  <w:style w:type="paragraph" w:styleId="aff">
    <w:name w:val="Plain Text"/>
    <w:basedOn w:val="a"/>
    <w:link w:val="Charf2"/>
    <w:rsid w:val="00B87D63"/>
    <w:rPr>
      <w:rFonts w:ascii="宋体" w:hAnsi="Courier New"/>
      <w:kern w:val="0"/>
      <w:sz w:val="20"/>
      <w:szCs w:val="21"/>
    </w:rPr>
  </w:style>
  <w:style w:type="character" w:customStyle="1" w:styleId="Charf2">
    <w:name w:val="纯文本 Char"/>
    <w:basedOn w:val="a0"/>
    <w:link w:val="aff"/>
    <w:rsid w:val="00B87D63"/>
    <w:rPr>
      <w:rFonts w:ascii="宋体" w:eastAsia="宋体" w:hAnsi="Courier New" w:cs="Times New Roman"/>
      <w:kern w:val="0"/>
      <w:sz w:val="20"/>
      <w:szCs w:val="21"/>
    </w:rPr>
  </w:style>
  <w:style w:type="paragraph" w:styleId="32">
    <w:name w:val="Body Text Indent 3"/>
    <w:basedOn w:val="a"/>
    <w:link w:val="3Char1"/>
    <w:rsid w:val="00B87D63"/>
    <w:pPr>
      <w:spacing w:after="120"/>
      <w:ind w:leftChars="200" w:left="420"/>
    </w:pPr>
    <w:rPr>
      <w:kern w:val="0"/>
      <w:sz w:val="16"/>
      <w:szCs w:val="16"/>
    </w:rPr>
  </w:style>
  <w:style w:type="character" w:customStyle="1" w:styleId="3Char1">
    <w:name w:val="正文文本缩进 3 Char"/>
    <w:basedOn w:val="a0"/>
    <w:link w:val="32"/>
    <w:rsid w:val="00B87D63"/>
    <w:rPr>
      <w:rFonts w:ascii="Times New Roman" w:eastAsia="宋体" w:hAnsi="Times New Roman" w:cs="Times New Roman"/>
      <w:kern w:val="0"/>
      <w:sz w:val="16"/>
      <w:szCs w:val="16"/>
    </w:rPr>
  </w:style>
  <w:style w:type="character" w:customStyle="1" w:styleId="wen1">
    <w:name w:val="wen1"/>
    <w:rsid w:val="00B87D63"/>
    <w:rPr>
      <w:rFonts w:cs="Times New Roman"/>
      <w:color w:val="0000FF"/>
      <w:sz w:val="20"/>
      <w:szCs w:val="20"/>
    </w:rPr>
  </w:style>
  <w:style w:type="character" w:customStyle="1" w:styleId="Char11">
    <w:name w:val="批注主题 Char1"/>
    <w:rsid w:val="00B87D63"/>
    <w:rPr>
      <w:rFonts w:ascii="Calibri" w:eastAsia="仿宋_GB2312" w:hAnsi="Calibri" w:cs="Times New Roman"/>
      <w:b/>
      <w:bCs/>
      <w:kern w:val="2"/>
      <w:sz w:val="22"/>
      <w:szCs w:val="22"/>
      <w:lang w:val="en-US" w:eastAsia="zh-CN" w:bidi="ar-SA"/>
    </w:rPr>
  </w:style>
  <w:style w:type="character" w:customStyle="1" w:styleId="14">
    <w:name w:val="不明显强调1"/>
    <w:rsid w:val="00B87D63"/>
    <w:rPr>
      <w:rFonts w:cs="Times New Roman"/>
      <w:i/>
      <w:iCs/>
      <w:color w:val="808080"/>
    </w:rPr>
  </w:style>
  <w:style w:type="paragraph" w:styleId="aff0">
    <w:name w:val="List Paragraph"/>
    <w:basedOn w:val="a"/>
    <w:link w:val="Char12"/>
    <w:uiPriority w:val="34"/>
    <w:qFormat/>
    <w:rsid w:val="00B87D63"/>
    <w:pPr>
      <w:ind w:firstLineChars="200" w:firstLine="420"/>
    </w:pPr>
  </w:style>
  <w:style w:type="paragraph" w:styleId="15">
    <w:name w:val="toc 1"/>
    <w:basedOn w:val="a"/>
    <w:next w:val="a"/>
    <w:autoRedefine/>
    <w:uiPriority w:val="39"/>
    <w:rsid w:val="00B87D63"/>
    <w:pPr>
      <w:spacing w:before="120" w:after="120"/>
      <w:jc w:val="left"/>
    </w:pPr>
    <w:rPr>
      <w:rFonts w:ascii="Calibri" w:hAnsi="Calibri" w:cs="Calibri"/>
      <w:b/>
      <w:bCs/>
      <w:caps/>
      <w:sz w:val="20"/>
      <w:szCs w:val="20"/>
    </w:rPr>
  </w:style>
  <w:style w:type="paragraph" w:styleId="24">
    <w:name w:val="toc 2"/>
    <w:basedOn w:val="a"/>
    <w:next w:val="a"/>
    <w:autoRedefine/>
    <w:uiPriority w:val="39"/>
    <w:rsid w:val="00B87D63"/>
    <w:pPr>
      <w:ind w:left="210"/>
      <w:jc w:val="left"/>
    </w:pPr>
    <w:rPr>
      <w:rFonts w:ascii="Calibri" w:hAnsi="Calibri" w:cs="Calibri"/>
      <w:smallCaps/>
      <w:sz w:val="20"/>
      <w:szCs w:val="20"/>
    </w:rPr>
  </w:style>
  <w:style w:type="paragraph" w:styleId="33">
    <w:name w:val="toc 3"/>
    <w:basedOn w:val="a"/>
    <w:next w:val="a"/>
    <w:autoRedefine/>
    <w:uiPriority w:val="39"/>
    <w:rsid w:val="00B87D63"/>
    <w:pPr>
      <w:ind w:left="420"/>
      <w:jc w:val="left"/>
    </w:pPr>
    <w:rPr>
      <w:rFonts w:ascii="Calibri" w:hAnsi="Calibri" w:cs="Calibri"/>
      <w:i/>
      <w:iCs/>
      <w:sz w:val="20"/>
      <w:szCs w:val="20"/>
    </w:rPr>
  </w:style>
  <w:style w:type="paragraph" w:styleId="41">
    <w:name w:val="toc 4"/>
    <w:basedOn w:val="a"/>
    <w:next w:val="a"/>
    <w:autoRedefine/>
    <w:rsid w:val="00B87D63"/>
    <w:pPr>
      <w:ind w:left="630"/>
      <w:jc w:val="left"/>
    </w:pPr>
    <w:rPr>
      <w:rFonts w:ascii="Calibri" w:hAnsi="Calibri" w:cs="Calibri"/>
      <w:sz w:val="18"/>
      <w:szCs w:val="18"/>
    </w:rPr>
  </w:style>
  <w:style w:type="paragraph" w:styleId="51">
    <w:name w:val="toc 5"/>
    <w:basedOn w:val="a"/>
    <w:next w:val="a"/>
    <w:autoRedefine/>
    <w:rsid w:val="00B87D63"/>
    <w:pPr>
      <w:ind w:left="840"/>
      <w:jc w:val="left"/>
    </w:pPr>
    <w:rPr>
      <w:rFonts w:ascii="Calibri" w:hAnsi="Calibri" w:cs="Calibri"/>
      <w:sz w:val="18"/>
      <w:szCs w:val="18"/>
    </w:rPr>
  </w:style>
  <w:style w:type="paragraph" w:styleId="60">
    <w:name w:val="toc 6"/>
    <w:basedOn w:val="a"/>
    <w:next w:val="a"/>
    <w:autoRedefine/>
    <w:rsid w:val="00B87D63"/>
    <w:pPr>
      <w:ind w:left="1050"/>
      <w:jc w:val="left"/>
    </w:pPr>
    <w:rPr>
      <w:rFonts w:ascii="Calibri" w:hAnsi="Calibri" w:cs="Calibri"/>
      <w:sz w:val="18"/>
      <w:szCs w:val="18"/>
    </w:rPr>
  </w:style>
  <w:style w:type="paragraph" w:styleId="7">
    <w:name w:val="toc 7"/>
    <w:basedOn w:val="a"/>
    <w:next w:val="a"/>
    <w:autoRedefine/>
    <w:rsid w:val="00B87D63"/>
    <w:pPr>
      <w:ind w:left="1260"/>
      <w:jc w:val="left"/>
    </w:pPr>
    <w:rPr>
      <w:rFonts w:ascii="Calibri" w:hAnsi="Calibri" w:cs="Calibri"/>
      <w:sz w:val="18"/>
      <w:szCs w:val="18"/>
    </w:rPr>
  </w:style>
  <w:style w:type="paragraph" w:styleId="8">
    <w:name w:val="toc 8"/>
    <w:basedOn w:val="a"/>
    <w:next w:val="a"/>
    <w:autoRedefine/>
    <w:rsid w:val="00B87D63"/>
    <w:pPr>
      <w:ind w:left="1470"/>
      <w:jc w:val="left"/>
    </w:pPr>
    <w:rPr>
      <w:rFonts w:ascii="Calibri" w:hAnsi="Calibri" w:cs="Calibri"/>
      <w:sz w:val="18"/>
      <w:szCs w:val="18"/>
    </w:rPr>
  </w:style>
  <w:style w:type="paragraph" w:styleId="9">
    <w:name w:val="toc 9"/>
    <w:basedOn w:val="a"/>
    <w:next w:val="a"/>
    <w:autoRedefine/>
    <w:rsid w:val="00B87D63"/>
    <w:pPr>
      <w:ind w:left="1680"/>
      <w:jc w:val="left"/>
    </w:pPr>
    <w:rPr>
      <w:rFonts w:ascii="Calibri" w:hAnsi="Calibri" w:cs="Calibri"/>
      <w:sz w:val="18"/>
      <w:szCs w:val="18"/>
    </w:rPr>
  </w:style>
  <w:style w:type="character" w:customStyle="1" w:styleId="reader-word-layerreader-word-s1-1Char">
    <w:name w:val="reader-word-layer reader-word-s1-1 Char"/>
    <w:basedOn w:val="a0"/>
    <w:link w:val="reader-word-layerreader-word-s1-1"/>
    <w:rsid w:val="00B87D63"/>
    <w:rPr>
      <w:rFonts w:ascii="宋体" w:hAnsi="宋体" w:cs="宋体"/>
      <w:sz w:val="24"/>
      <w:szCs w:val="24"/>
    </w:rPr>
  </w:style>
  <w:style w:type="paragraph" w:customStyle="1" w:styleId="reader-word-layerreader-word-s1-1">
    <w:name w:val="reader-word-layer reader-word-s1-1"/>
    <w:basedOn w:val="a"/>
    <w:link w:val="reader-word-layerreader-word-s1-1Char"/>
    <w:rsid w:val="00B87D63"/>
    <w:pPr>
      <w:widowControl/>
      <w:spacing w:before="100" w:beforeAutospacing="1" w:after="100" w:afterAutospacing="1"/>
      <w:jc w:val="left"/>
    </w:pPr>
    <w:rPr>
      <w:rFonts w:ascii="宋体" w:eastAsiaTheme="minorEastAsia" w:hAnsi="宋体" w:cs="宋体"/>
      <w:sz w:val="24"/>
    </w:rPr>
  </w:style>
  <w:style w:type="paragraph" w:customStyle="1" w:styleId="aff1">
    <w:name w:val="一级条标题"/>
    <w:next w:val="a"/>
    <w:rsid w:val="00B87D63"/>
    <w:pPr>
      <w:spacing w:beforeLines="50" w:afterLines="50"/>
      <w:ind w:left="360"/>
      <w:outlineLvl w:val="2"/>
    </w:pPr>
    <w:rPr>
      <w:rFonts w:ascii="黑体" w:eastAsia="黑体" w:hAnsi="Times New Roman" w:cs="Times New Roman"/>
      <w:kern w:val="0"/>
      <w:szCs w:val="21"/>
    </w:rPr>
  </w:style>
  <w:style w:type="paragraph" w:customStyle="1" w:styleId="aff2">
    <w:name w:val="章标题"/>
    <w:next w:val="a"/>
    <w:rsid w:val="00B87D63"/>
    <w:pPr>
      <w:spacing w:beforeLines="100" w:afterLines="100"/>
      <w:jc w:val="both"/>
      <w:outlineLvl w:val="1"/>
    </w:pPr>
    <w:rPr>
      <w:rFonts w:ascii="黑体" w:eastAsia="黑体" w:hAnsi="Times New Roman" w:cs="Times New Roman"/>
      <w:kern w:val="0"/>
      <w:szCs w:val="20"/>
    </w:rPr>
  </w:style>
  <w:style w:type="character" w:styleId="aff3">
    <w:name w:val="endnote reference"/>
    <w:basedOn w:val="a0"/>
    <w:uiPriority w:val="99"/>
    <w:unhideWhenUsed/>
    <w:rsid w:val="00B87D63"/>
    <w:rPr>
      <w:vertAlign w:val="superscript"/>
    </w:rPr>
  </w:style>
  <w:style w:type="paragraph" w:customStyle="1" w:styleId="aff4">
    <w:name w:val="正文哦"/>
    <w:basedOn w:val="a"/>
    <w:link w:val="Charf3"/>
    <w:qFormat/>
    <w:rsid w:val="00B87D63"/>
    <w:pPr>
      <w:widowControl/>
      <w:spacing w:afterLines="50" w:line="360" w:lineRule="auto"/>
      <w:ind w:firstLineChars="200" w:firstLine="640"/>
    </w:pPr>
    <w:rPr>
      <w:rFonts w:ascii="仿宋" w:eastAsia="仿宋" w:hAnsi="仿宋"/>
      <w:sz w:val="32"/>
      <w:szCs w:val="22"/>
    </w:rPr>
  </w:style>
  <w:style w:type="character" w:customStyle="1" w:styleId="Charf3">
    <w:name w:val="正文哦 Char"/>
    <w:basedOn w:val="a0"/>
    <w:link w:val="aff4"/>
    <w:locked/>
    <w:rsid w:val="00B87D63"/>
    <w:rPr>
      <w:rFonts w:ascii="仿宋" w:eastAsia="仿宋" w:hAnsi="仿宋" w:cs="Times New Roman"/>
      <w:sz w:val="32"/>
    </w:rPr>
  </w:style>
  <w:style w:type="paragraph" w:customStyle="1" w:styleId="aff5">
    <w:name w:val="正文仿宋"/>
    <w:basedOn w:val="a"/>
    <w:qFormat/>
    <w:rsid w:val="00B87D63"/>
    <w:pPr>
      <w:widowControl/>
      <w:spacing w:afterLines="50" w:line="276" w:lineRule="auto"/>
      <w:ind w:firstLineChars="201" w:firstLine="643"/>
      <w:jc w:val="left"/>
    </w:pPr>
    <w:rPr>
      <w:rFonts w:ascii="仿宋" w:eastAsia="仿宋" w:hAnsi="仿宋" w:cs="仿宋_GB2312"/>
      <w:color w:val="000000"/>
      <w:kern w:val="0"/>
      <w:sz w:val="32"/>
      <w:szCs w:val="32"/>
      <w:lang w:bidi="en-US"/>
    </w:rPr>
  </w:style>
  <w:style w:type="character" w:styleId="aff6">
    <w:name w:val="annotation reference"/>
    <w:basedOn w:val="a0"/>
    <w:uiPriority w:val="99"/>
    <w:unhideWhenUsed/>
    <w:rsid w:val="00B87D63"/>
    <w:rPr>
      <w:sz w:val="21"/>
      <w:szCs w:val="21"/>
    </w:rPr>
  </w:style>
  <w:style w:type="numbering" w:customStyle="1" w:styleId="16">
    <w:name w:val="无列表1"/>
    <w:next w:val="a2"/>
    <w:uiPriority w:val="99"/>
    <w:semiHidden/>
    <w:unhideWhenUsed/>
    <w:rsid w:val="00B87D63"/>
  </w:style>
  <w:style w:type="numbering" w:customStyle="1" w:styleId="111">
    <w:name w:val="无列表11"/>
    <w:next w:val="a2"/>
    <w:uiPriority w:val="99"/>
    <w:semiHidden/>
    <w:unhideWhenUsed/>
    <w:rsid w:val="00B87D63"/>
  </w:style>
  <w:style w:type="numbering" w:customStyle="1" w:styleId="1110">
    <w:name w:val="无列表111"/>
    <w:next w:val="a2"/>
    <w:uiPriority w:val="99"/>
    <w:semiHidden/>
    <w:rsid w:val="00B87D63"/>
  </w:style>
  <w:style w:type="character" w:customStyle="1" w:styleId="Char12">
    <w:name w:val="列出段落 Char1"/>
    <w:link w:val="aff0"/>
    <w:uiPriority w:val="34"/>
    <w:locked/>
    <w:rsid w:val="00B87D63"/>
    <w:rPr>
      <w:rFonts w:ascii="Times New Roman" w:eastAsia="宋体" w:hAnsi="Times New Roman" w:cs="Times New Roman"/>
      <w:szCs w:val="24"/>
    </w:rPr>
  </w:style>
  <w:style w:type="numbering" w:customStyle="1" w:styleId="25">
    <w:name w:val="无列表2"/>
    <w:next w:val="a2"/>
    <w:uiPriority w:val="99"/>
    <w:semiHidden/>
    <w:unhideWhenUsed/>
    <w:rsid w:val="00B87D63"/>
  </w:style>
  <w:style w:type="paragraph" w:customStyle="1" w:styleId="aff7">
    <w:name w:val="细则正文"/>
    <w:basedOn w:val="aff0"/>
    <w:link w:val="Charf4"/>
    <w:qFormat/>
    <w:rsid w:val="00B87D63"/>
    <w:pPr>
      <w:widowControl/>
      <w:spacing w:line="360" w:lineRule="auto"/>
      <w:ind w:firstLineChars="202" w:firstLine="566"/>
    </w:pPr>
    <w:rPr>
      <w:rFonts w:ascii="宋体" w:hAnsi="宋体" w:cs="宋体"/>
      <w:kern w:val="0"/>
      <w:sz w:val="28"/>
      <w:szCs w:val="28"/>
    </w:rPr>
  </w:style>
  <w:style w:type="character" w:customStyle="1" w:styleId="Charf4">
    <w:name w:val="细则正文 Char"/>
    <w:basedOn w:val="a0"/>
    <w:link w:val="aff7"/>
    <w:rsid w:val="00B87D63"/>
    <w:rPr>
      <w:rFonts w:ascii="宋体" w:eastAsia="宋体" w:hAnsi="宋体" w:cs="宋体"/>
      <w:kern w:val="0"/>
      <w:sz w:val="28"/>
      <w:szCs w:val="28"/>
    </w:rPr>
  </w:style>
  <w:style w:type="paragraph" w:customStyle="1" w:styleId="X">
    <w:name w:val="第X条"/>
    <w:basedOn w:val="aff7"/>
    <w:link w:val="XChar"/>
    <w:qFormat/>
    <w:rsid w:val="00B87D63"/>
    <w:rPr>
      <w:rFonts w:eastAsia="黑体"/>
    </w:rPr>
  </w:style>
  <w:style w:type="character" w:customStyle="1" w:styleId="XChar">
    <w:name w:val="第X条 Char"/>
    <w:basedOn w:val="2Char"/>
    <w:link w:val="X"/>
    <w:rsid w:val="00B87D63"/>
    <w:rPr>
      <w:rFonts w:ascii="宋体" w:eastAsia="黑体" w:hAnsi="宋体" w:cs="宋体"/>
      <w:sz w:val="28"/>
      <w:szCs w:val="28"/>
    </w:rPr>
  </w:style>
  <w:style w:type="character" w:styleId="aff8">
    <w:name w:val="Placeholder Text"/>
    <w:basedOn w:val="a0"/>
    <w:uiPriority w:val="99"/>
    <w:semiHidden/>
    <w:rsid w:val="00B87D63"/>
    <w:rPr>
      <w:color w:val="808080"/>
    </w:rPr>
  </w:style>
  <w:style w:type="paragraph" w:styleId="aff9">
    <w:name w:val="Revision"/>
    <w:hidden/>
    <w:uiPriority w:val="99"/>
    <w:semiHidden/>
    <w:rsid w:val="00B87D63"/>
    <w:rPr>
      <w:rFonts w:ascii="Times New Roman" w:eastAsia="宋体" w:hAnsi="Times New Roman" w:cs="Times New Roman"/>
      <w:szCs w:val="24"/>
    </w:rPr>
  </w:style>
  <w:style w:type="numbering" w:customStyle="1" w:styleId="34">
    <w:name w:val="无列表3"/>
    <w:next w:val="a2"/>
    <w:uiPriority w:val="99"/>
    <w:semiHidden/>
    <w:unhideWhenUsed/>
    <w:rsid w:val="00B87D63"/>
  </w:style>
  <w:style w:type="character" w:styleId="affa">
    <w:name w:val="FollowedHyperlink"/>
    <w:basedOn w:val="a0"/>
    <w:rsid w:val="00B87D63"/>
    <w:rPr>
      <w:color w:val="800080"/>
      <w:u w:val="single"/>
    </w:rPr>
  </w:style>
  <w:style w:type="table" w:styleId="affb">
    <w:name w:val="Table Grid"/>
    <w:basedOn w:val="a1"/>
    <w:uiPriority w:val="39"/>
    <w:rsid w:val="00B87D63"/>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f5">
    <w:name w:val="列出段落 Char"/>
    <w:uiPriority w:val="34"/>
    <w:locked/>
    <w:rsid w:val="00B87D63"/>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11291</Words>
  <Characters>11857</Characters>
  <Application>Microsoft Office Word</Application>
  <DocSecurity>0</DocSecurity>
  <Lines>988</Lines>
  <Paragraphs>925</Paragraphs>
  <ScaleCrop>false</ScaleCrop>
  <Company>Lenovo</Company>
  <LinksUpToDate>false</LinksUpToDate>
  <CharactersWithSpaces>22223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zqli</dc:creator>
  <cp:lastModifiedBy>zqli</cp:lastModifiedBy>
  <cp:revision>1</cp:revision>
  <dcterms:created xsi:type="dcterms:W3CDTF">2019-08-02T11:21:00Z</dcterms:created>
  <dcterms:modified xsi:type="dcterms:W3CDTF">2019-08-02T11:21:00Z</dcterms:modified>
</cp:coreProperties>
</file>